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C8F1F" w14:textId="3666A2AE" w:rsidR="009A049D" w:rsidRPr="009C1EE1" w:rsidRDefault="009A049D" w:rsidP="009A049D">
      <w:pPr>
        <w:pStyle w:val="Header"/>
        <w:rPr>
          <w:rFonts w:eastAsia="SimSun"/>
          <w:sz w:val="24"/>
          <w:lang w:eastAsia="zh-CN"/>
        </w:rPr>
      </w:pPr>
      <w:bookmarkStart w:id="0" w:name="OLE_LINK39"/>
      <w:r w:rsidRPr="009C1EE1">
        <w:rPr>
          <w:rFonts w:eastAsia="SimSun"/>
          <w:sz w:val="24"/>
          <w:lang w:eastAsia="zh-CN"/>
        </w:rPr>
        <w:t>3GPP TSG-RAN WG2 Meeting #1</w:t>
      </w:r>
      <w:r w:rsidR="00B54CC3" w:rsidRPr="009C1EE1">
        <w:rPr>
          <w:rFonts w:eastAsia="SimSun"/>
          <w:sz w:val="24"/>
          <w:lang w:eastAsia="zh-CN"/>
        </w:rPr>
        <w:t>2</w:t>
      </w:r>
      <w:r w:rsidR="00F66CA5" w:rsidRPr="009C1EE1">
        <w:rPr>
          <w:rFonts w:eastAsia="SimSun"/>
          <w:sz w:val="24"/>
          <w:lang w:eastAsia="zh-CN"/>
        </w:rPr>
        <w:t>9</w:t>
      </w:r>
      <w:r w:rsidR="00B50A63" w:rsidRPr="009C1EE1">
        <w:rPr>
          <w:rFonts w:eastAsia="SimSun"/>
          <w:sz w:val="24"/>
          <w:lang w:eastAsia="zh-CN"/>
        </w:rPr>
        <w:t xml:space="preserve">                                              </w:t>
      </w:r>
      <w:r w:rsidR="005D777C" w:rsidRPr="009C1EE1">
        <w:rPr>
          <w:rFonts w:eastAsia="SimSun"/>
          <w:sz w:val="24"/>
          <w:lang w:eastAsia="zh-CN"/>
        </w:rPr>
        <w:t xml:space="preserve"> </w:t>
      </w:r>
      <w:r w:rsidR="00486FC5" w:rsidRPr="009C1EE1">
        <w:rPr>
          <w:rFonts w:eastAsia="SimSun"/>
          <w:sz w:val="24"/>
          <w:lang w:eastAsia="zh-CN"/>
        </w:rPr>
        <w:t xml:space="preserve">       </w:t>
      </w:r>
      <w:r w:rsidR="00F66CA5" w:rsidRPr="009C1EE1">
        <w:rPr>
          <w:rFonts w:eastAsia="SimSun"/>
          <w:sz w:val="24"/>
          <w:lang w:eastAsia="zh-CN"/>
        </w:rPr>
        <w:t>R2-2501260</w:t>
      </w:r>
    </w:p>
    <w:bookmarkEnd w:id="0"/>
    <w:p w14:paraId="1A3F34B2" w14:textId="68FD3F6A" w:rsidR="008067B8" w:rsidRPr="008067B8" w:rsidRDefault="009E3472" w:rsidP="00746075">
      <w:pPr>
        <w:pStyle w:val="Header"/>
        <w:tabs>
          <w:tab w:val="clear" w:pos="4536"/>
          <w:tab w:val="left" w:pos="1800"/>
        </w:tabs>
        <w:spacing w:after="120"/>
        <w:ind w:left="1800" w:hanging="1800"/>
        <w:jc w:val="both"/>
        <w:rPr>
          <w:rFonts w:eastAsia="SimSun"/>
          <w:bCs/>
          <w:sz w:val="24"/>
          <w:lang w:eastAsia="zh-CN"/>
        </w:rPr>
      </w:pPr>
      <w:r w:rsidRPr="009E3472">
        <w:rPr>
          <w:rFonts w:eastAsia="SimSun"/>
          <w:bCs/>
          <w:sz w:val="24"/>
          <w:lang w:eastAsia="zh-CN"/>
        </w:rPr>
        <w:t>Athens, Greece, Feb. 17th – 21st, 2025</w:t>
      </w:r>
    </w:p>
    <w:p w14:paraId="2E1FA2FC" w14:textId="76118C45" w:rsidR="00911ECB" w:rsidRPr="008067B8" w:rsidRDefault="00911ECB" w:rsidP="00746075">
      <w:pPr>
        <w:pStyle w:val="Header"/>
        <w:tabs>
          <w:tab w:val="clear" w:pos="4536"/>
          <w:tab w:val="left" w:pos="1800"/>
        </w:tabs>
        <w:spacing w:after="120"/>
        <w:ind w:left="1800" w:hanging="1800"/>
        <w:jc w:val="both"/>
        <w:rPr>
          <w:rFonts w:eastAsia="SimSun"/>
          <w:sz w:val="22"/>
          <w:szCs w:val="22"/>
          <w:lang w:eastAsia="zh-CN"/>
        </w:rPr>
      </w:pPr>
      <w:r w:rsidRPr="008067B8">
        <w:rPr>
          <w:rFonts w:cs="Arial"/>
          <w:sz w:val="22"/>
          <w:szCs w:val="22"/>
        </w:rPr>
        <w:t>Source:</w:t>
      </w:r>
      <w:r w:rsidRPr="008067B8">
        <w:rPr>
          <w:rFonts w:cs="Arial"/>
          <w:sz w:val="22"/>
          <w:szCs w:val="22"/>
        </w:rPr>
        <w:tab/>
      </w:r>
      <w:r w:rsidR="00240F9D" w:rsidRPr="008067B8">
        <w:rPr>
          <w:rFonts w:eastAsia="SimSun"/>
          <w:sz w:val="22"/>
          <w:szCs w:val="22"/>
          <w:lang w:eastAsia="zh-CN"/>
        </w:rPr>
        <w:t>Qualcomm</w:t>
      </w:r>
      <w:r w:rsidR="00034D7E" w:rsidRPr="008067B8">
        <w:rPr>
          <w:rFonts w:eastAsia="SimSun"/>
          <w:sz w:val="22"/>
          <w:szCs w:val="22"/>
          <w:lang w:eastAsia="zh-CN"/>
        </w:rPr>
        <w:t xml:space="preserve"> Incorporated </w:t>
      </w:r>
    </w:p>
    <w:p w14:paraId="119FCCBD" w14:textId="5676B141" w:rsidR="00045865" w:rsidRPr="008067B8"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8067B8">
        <w:rPr>
          <w:rFonts w:cs="Arial"/>
          <w:sz w:val="22"/>
          <w:szCs w:val="22"/>
        </w:rPr>
        <w:t>Title:</w:t>
      </w:r>
      <w:bookmarkStart w:id="1" w:name="Title"/>
      <w:bookmarkEnd w:id="1"/>
      <w:r w:rsidRPr="008067B8">
        <w:rPr>
          <w:rFonts w:cs="Arial"/>
          <w:sz w:val="22"/>
          <w:szCs w:val="22"/>
        </w:rPr>
        <w:tab/>
      </w:r>
      <w:r w:rsidR="00F140D6" w:rsidRPr="00F140D6">
        <w:rPr>
          <w:rFonts w:cs="Arial"/>
          <w:sz w:val="22"/>
          <w:szCs w:val="22"/>
        </w:rPr>
        <w:t>Open issue for control plane approach 1</w:t>
      </w:r>
    </w:p>
    <w:p w14:paraId="3A7E1972" w14:textId="0E0D8F1C" w:rsidR="00045865" w:rsidRPr="008067B8"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8067B8">
        <w:rPr>
          <w:rFonts w:cs="Arial"/>
          <w:sz w:val="22"/>
          <w:szCs w:val="22"/>
        </w:rPr>
        <w:t>Agenda Item:</w:t>
      </w:r>
      <w:bookmarkStart w:id="2" w:name="Source"/>
      <w:bookmarkEnd w:id="2"/>
      <w:r w:rsidRPr="008067B8">
        <w:rPr>
          <w:rFonts w:cs="Arial"/>
          <w:sz w:val="22"/>
          <w:szCs w:val="22"/>
        </w:rPr>
        <w:tab/>
      </w:r>
      <w:r w:rsidR="006F2823" w:rsidRPr="008067B8">
        <w:rPr>
          <w:rFonts w:cs="Arial"/>
          <w:sz w:val="22"/>
          <w:szCs w:val="22"/>
        </w:rPr>
        <w:t>8.13.3</w:t>
      </w:r>
    </w:p>
    <w:p w14:paraId="0BE87C8B" w14:textId="77777777" w:rsidR="00911ECB" w:rsidRPr="00B57E62" w:rsidRDefault="00911ECB">
      <w:pPr>
        <w:pStyle w:val="Header"/>
        <w:tabs>
          <w:tab w:val="left" w:pos="1800"/>
        </w:tabs>
        <w:jc w:val="both"/>
        <w:rPr>
          <w:rFonts w:eastAsia="SimSun" w:cs="Arial"/>
          <w:sz w:val="22"/>
          <w:szCs w:val="22"/>
          <w:lang w:eastAsia="zh-CN"/>
        </w:rPr>
      </w:pPr>
      <w:r w:rsidRPr="008067B8">
        <w:rPr>
          <w:rFonts w:cs="Arial"/>
          <w:sz w:val="22"/>
          <w:szCs w:val="22"/>
        </w:rPr>
        <w:t>Document for:</w:t>
      </w:r>
      <w:r w:rsidRPr="008067B8">
        <w:rPr>
          <w:rFonts w:cs="Arial"/>
          <w:sz w:val="22"/>
          <w:szCs w:val="22"/>
        </w:rPr>
        <w:tab/>
      </w:r>
      <w:bookmarkStart w:id="3" w:name="DocumentFor"/>
      <w:bookmarkEnd w:id="3"/>
      <w:r w:rsidRPr="008067B8">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6D210FB4" w14:textId="0E134A67" w:rsidR="00573CEE" w:rsidRPr="00D308DF" w:rsidRDefault="00573CEE" w:rsidP="00573CEE">
      <w:pPr>
        <w:pStyle w:val="BodyText"/>
        <w:rPr>
          <w:rFonts w:eastAsia="Times New Roman"/>
          <w:lang w:eastAsia="ko-KR"/>
        </w:rPr>
      </w:pPr>
      <w:r>
        <w:rPr>
          <w:lang w:val="en-GB" w:eastAsia="zh-CN"/>
        </w:rPr>
        <w:t>In the WID [1</w:t>
      </w:r>
      <w:r w:rsidRPr="00D308DF">
        <w:rPr>
          <w:rFonts w:eastAsia="Times New Roman"/>
          <w:lang w:eastAsia="ko-KR"/>
        </w:rPr>
        <w:t>]</w:t>
      </w:r>
      <w:r w:rsidRPr="00D308DF">
        <w:rPr>
          <w:rFonts w:eastAsia="Times New Roman" w:hint="eastAsia"/>
          <w:lang w:eastAsia="ko-KR"/>
        </w:rPr>
        <w:t>, multi-hop U2N relay</w:t>
      </w:r>
      <w:r w:rsidR="00F152D5">
        <w:rPr>
          <w:rFonts w:eastAsia="Times New Roman"/>
          <w:lang w:eastAsia="ko-KR"/>
        </w:rPr>
        <w:t xml:space="preserve"> was approved as Rel-19 item, and </w:t>
      </w:r>
      <w:proofErr w:type="gramStart"/>
      <w:r w:rsidR="00F152D5">
        <w:rPr>
          <w:rFonts w:eastAsia="Times New Roman"/>
          <w:lang w:eastAsia="ko-KR"/>
        </w:rPr>
        <w:t>this contributions</w:t>
      </w:r>
      <w:proofErr w:type="gramEnd"/>
      <w:r w:rsidR="00F152D5">
        <w:rPr>
          <w:rFonts w:eastAsia="Times New Roman"/>
          <w:lang w:eastAsia="ko-KR"/>
        </w:rPr>
        <w:t xml:space="preserve"> discuss the </w:t>
      </w:r>
      <w:proofErr w:type="spellStart"/>
      <w:r w:rsidR="00F152D5">
        <w:rPr>
          <w:rFonts w:eastAsia="Times New Roman"/>
          <w:lang w:eastAsia="ko-KR"/>
        </w:rPr>
        <w:t>contron</w:t>
      </w:r>
      <w:proofErr w:type="spellEnd"/>
      <w:r w:rsidR="00F152D5">
        <w:rPr>
          <w:rFonts w:eastAsia="Times New Roman"/>
          <w:lang w:eastAsia="ko-KR"/>
        </w:rPr>
        <w:t xml:space="preserve"> plane issues</w:t>
      </w:r>
      <w:r>
        <w:rPr>
          <w:rFonts w:eastAsia="Times New Roman"/>
          <w:lang w:eastAsia="ko-KR"/>
        </w:rPr>
        <w:t>.</w:t>
      </w:r>
    </w:p>
    <w:p w14:paraId="286452DB" w14:textId="77777777" w:rsidR="00573CEE" w:rsidRPr="00E7528D" w:rsidRDefault="00573CEE" w:rsidP="00573CEE">
      <w:pPr>
        <w:numPr>
          <w:ilvl w:val="0"/>
          <w:numId w:val="14"/>
        </w:numPr>
        <w:overflowPunct w:val="0"/>
        <w:autoSpaceDE w:val="0"/>
        <w:autoSpaceDN w:val="0"/>
        <w:adjustRightInd w:val="0"/>
        <w:spacing w:line="280" w:lineRule="atLeast"/>
        <w:jc w:val="both"/>
        <w:rPr>
          <w:rFonts w:eastAsia="DengXian"/>
          <w:i/>
          <w:iCs/>
        </w:rPr>
      </w:pPr>
      <w:r w:rsidRPr="00E7528D">
        <w:rPr>
          <w:rFonts w:eastAsia="DengXian"/>
          <w:i/>
          <w:iCs/>
        </w:rPr>
        <w:t xml:space="preserve">Specify mechanisms to support </w:t>
      </w:r>
      <w:r w:rsidRPr="00E7528D">
        <w:rPr>
          <w:rFonts w:hint="eastAsia"/>
          <w:i/>
          <w:iCs/>
          <w:lang w:eastAsia="ko-KR"/>
        </w:rPr>
        <w:t>up to two</w:t>
      </w:r>
      <w:r w:rsidRPr="00E7528D">
        <w:rPr>
          <w:rFonts w:eastAsia="DengXian"/>
          <w:i/>
          <w:iCs/>
        </w:rPr>
        <w:t xml:space="preserve"> additional hop</w:t>
      </w:r>
      <w:r w:rsidRPr="00E7528D">
        <w:rPr>
          <w:rFonts w:hint="eastAsia"/>
          <w:i/>
          <w:iCs/>
          <w:lang w:eastAsia="ko-KR"/>
        </w:rPr>
        <w:t>s</w:t>
      </w:r>
      <w:r w:rsidRPr="00E7528D">
        <w:rPr>
          <w:rFonts w:eastAsia="DengXian"/>
          <w:i/>
          <w:iCs/>
        </w:rPr>
        <w:t xml:space="preserve"> relay</w:t>
      </w:r>
      <w:r w:rsidRPr="00E7528D">
        <w:rPr>
          <w:rFonts w:hint="eastAsia"/>
          <w:i/>
          <w:iCs/>
          <w:lang w:eastAsia="ko-KR"/>
        </w:rPr>
        <w:t>s</w:t>
      </w:r>
      <w:r w:rsidRPr="00E7528D">
        <w:rPr>
          <w:rFonts w:eastAsia="DengXian"/>
          <w:i/>
          <w:iCs/>
        </w:rPr>
        <w:t xml:space="preserve"> on top of Rel-17 U2N relay</w:t>
      </w:r>
      <w:r w:rsidRPr="00E7528D">
        <w:rPr>
          <w:i/>
          <w:iCs/>
        </w:rPr>
        <w:t xml:space="preserve">. </w:t>
      </w:r>
      <w:r w:rsidRPr="00E7528D">
        <w:rPr>
          <w:i/>
          <w:iCs/>
          <w:lang w:eastAsia="ko-KR"/>
        </w:rPr>
        <w:t xml:space="preserve">The work starts with one additional hop relay (i.e., remote UE -&gt; </w:t>
      </w:r>
      <w:r w:rsidRPr="00E7528D">
        <w:rPr>
          <w:rFonts w:hint="eastAsia"/>
          <w:i/>
          <w:iCs/>
          <w:lang w:eastAsia="ko-KR"/>
        </w:rPr>
        <w:t xml:space="preserve">first </w:t>
      </w:r>
      <w:r w:rsidRPr="00E7528D">
        <w:rPr>
          <w:i/>
          <w:iCs/>
          <w:lang w:eastAsia="ko-KR"/>
        </w:rPr>
        <w:t xml:space="preserve">relay UE -&gt; </w:t>
      </w:r>
      <w:r w:rsidRPr="00E7528D">
        <w:rPr>
          <w:rFonts w:hint="eastAsia"/>
          <w:i/>
          <w:iCs/>
          <w:lang w:eastAsia="ko-KR"/>
        </w:rPr>
        <w:t xml:space="preserve">last </w:t>
      </w:r>
      <w:r w:rsidRPr="00E7528D">
        <w:rPr>
          <w:i/>
          <w:iCs/>
          <w:lang w:eastAsia="ko-KR"/>
        </w:rPr>
        <w:t xml:space="preserve">relay UE -&gt; </w:t>
      </w:r>
      <w:proofErr w:type="spellStart"/>
      <w:r w:rsidRPr="00E7528D">
        <w:rPr>
          <w:i/>
          <w:iCs/>
          <w:lang w:eastAsia="ko-KR"/>
        </w:rPr>
        <w:t>gNB</w:t>
      </w:r>
      <w:proofErr w:type="spellEnd"/>
      <w:r w:rsidRPr="00E7528D">
        <w:rPr>
          <w:i/>
          <w:iCs/>
          <w:lang w:eastAsia="ko-KR"/>
        </w:rPr>
        <w:t xml:space="preserve">) until RAN#107 and further check will be made in RAN#107 if it can be easily extended to two additional hops relays (i.e., remote UE -&gt; </w:t>
      </w:r>
      <w:r w:rsidRPr="00E7528D">
        <w:rPr>
          <w:rFonts w:hint="eastAsia"/>
          <w:i/>
          <w:iCs/>
          <w:lang w:eastAsia="ko-KR"/>
        </w:rPr>
        <w:t xml:space="preserve">first </w:t>
      </w:r>
      <w:r w:rsidRPr="00E7528D">
        <w:rPr>
          <w:i/>
          <w:iCs/>
          <w:lang w:eastAsia="ko-KR"/>
        </w:rPr>
        <w:t xml:space="preserve">relay UE -&gt; </w:t>
      </w:r>
      <w:r w:rsidRPr="00E7528D">
        <w:rPr>
          <w:rFonts w:hint="eastAsia"/>
          <w:i/>
          <w:iCs/>
          <w:lang w:eastAsia="ko-KR"/>
        </w:rPr>
        <w:t xml:space="preserve">second </w:t>
      </w:r>
      <w:r w:rsidRPr="00E7528D">
        <w:rPr>
          <w:i/>
          <w:iCs/>
          <w:lang w:eastAsia="ko-KR"/>
        </w:rPr>
        <w:t xml:space="preserve">relay UE -&gt; </w:t>
      </w:r>
      <w:r w:rsidRPr="00E7528D">
        <w:rPr>
          <w:rFonts w:hint="eastAsia"/>
          <w:i/>
          <w:iCs/>
          <w:lang w:eastAsia="ko-KR"/>
        </w:rPr>
        <w:t xml:space="preserve">last </w:t>
      </w:r>
      <w:r w:rsidRPr="00E7528D">
        <w:rPr>
          <w:i/>
          <w:iCs/>
          <w:lang w:eastAsia="ko-KR"/>
        </w:rPr>
        <w:t xml:space="preserve">relay UE -&gt; </w:t>
      </w:r>
      <w:proofErr w:type="spellStart"/>
      <w:r w:rsidRPr="00E7528D">
        <w:rPr>
          <w:i/>
          <w:iCs/>
          <w:lang w:eastAsia="ko-KR"/>
        </w:rPr>
        <w:t>gNB</w:t>
      </w:r>
      <w:proofErr w:type="spellEnd"/>
      <w:r w:rsidRPr="00E7528D">
        <w:rPr>
          <w:i/>
          <w:iCs/>
          <w:lang w:eastAsia="ko-KR"/>
        </w:rPr>
        <w:t xml:space="preserve">). </w:t>
      </w:r>
      <w:r w:rsidRPr="00E7528D">
        <w:rPr>
          <w:i/>
          <w:iCs/>
        </w:rPr>
        <w:t>A necessary criterion for the specified mechanisms is easy extensibility to support two additional hop relays for the work done until RAN#107 and to be forward compatible for future extensions for additional relays.</w:t>
      </w:r>
    </w:p>
    <w:p w14:paraId="2BCB715A" w14:textId="77777777" w:rsidR="00573CEE" w:rsidRPr="00E7528D" w:rsidRDefault="00573CEE" w:rsidP="00573CEE">
      <w:pPr>
        <w:numPr>
          <w:ilvl w:val="1"/>
          <w:numId w:val="14"/>
        </w:numPr>
        <w:overflowPunct w:val="0"/>
        <w:autoSpaceDE w:val="0"/>
        <w:autoSpaceDN w:val="0"/>
        <w:adjustRightInd w:val="0"/>
        <w:spacing w:line="280" w:lineRule="atLeast"/>
        <w:jc w:val="both"/>
        <w:rPr>
          <w:rFonts w:eastAsia="DengXian"/>
          <w:i/>
          <w:iCs/>
        </w:rPr>
      </w:pPr>
      <w:r w:rsidRPr="00E7528D">
        <w:rPr>
          <w:rFonts w:eastAsia="DengXian"/>
          <w:i/>
          <w:iCs/>
        </w:rPr>
        <w:t>Relay discovery and (re)selection [RAN2]</w:t>
      </w:r>
    </w:p>
    <w:p w14:paraId="36C862B6" w14:textId="77777777" w:rsidR="00573CEE" w:rsidRPr="00E7528D" w:rsidRDefault="00573CEE" w:rsidP="00573CEE">
      <w:pPr>
        <w:numPr>
          <w:ilvl w:val="1"/>
          <w:numId w:val="14"/>
        </w:numPr>
        <w:overflowPunct w:val="0"/>
        <w:autoSpaceDE w:val="0"/>
        <w:autoSpaceDN w:val="0"/>
        <w:adjustRightInd w:val="0"/>
        <w:spacing w:line="280" w:lineRule="atLeast"/>
        <w:jc w:val="both"/>
        <w:rPr>
          <w:rFonts w:eastAsia="DengXian"/>
          <w:i/>
          <w:iCs/>
        </w:rPr>
      </w:pPr>
      <w:proofErr w:type="spellStart"/>
      <w:r w:rsidRPr="00E7528D">
        <w:rPr>
          <w:rFonts w:eastAsia="DengXian"/>
          <w:i/>
          <w:iCs/>
        </w:rPr>
        <w:t>Signalling</w:t>
      </w:r>
      <w:proofErr w:type="spellEnd"/>
      <w:r w:rsidRPr="00E7528D">
        <w:rPr>
          <w:rFonts w:eastAsia="DengXian" w:hint="eastAsia"/>
          <w:i/>
          <w:iCs/>
        </w:rPr>
        <w:t xml:space="preserve"> </w:t>
      </w:r>
      <w:r w:rsidRPr="00E7528D">
        <w:rPr>
          <w:rFonts w:eastAsia="DengXian"/>
          <w:i/>
          <w:iCs/>
        </w:rPr>
        <w:t>support for relay UEs and remote UE authorization if SA2 concludes it is needed [RAN3]</w:t>
      </w:r>
    </w:p>
    <w:p w14:paraId="407FB1DD" w14:textId="77777777" w:rsidR="00573CEE" w:rsidRPr="00E7528D" w:rsidRDefault="00573CEE" w:rsidP="00573CEE">
      <w:pPr>
        <w:numPr>
          <w:ilvl w:val="1"/>
          <w:numId w:val="14"/>
        </w:numPr>
        <w:overflowPunct w:val="0"/>
        <w:autoSpaceDE w:val="0"/>
        <w:autoSpaceDN w:val="0"/>
        <w:adjustRightInd w:val="0"/>
        <w:spacing w:line="280" w:lineRule="atLeast"/>
        <w:jc w:val="both"/>
        <w:rPr>
          <w:rFonts w:eastAsia="DengXian"/>
          <w:i/>
          <w:iCs/>
        </w:rPr>
      </w:pPr>
      <w:r w:rsidRPr="00E7528D">
        <w:rPr>
          <w:rFonts w:eastAsia="DengXian"/>
          <w:i/>
          <w:iCs/>
        </w:rPr>
        <w:t>Impact on SRAP and QoS handling for multi-hop [RAN2]</w:t>
      </w:r>
    </w:p>
    <w:p w14:paraId="7DD74BA4" w14:textId="77777777" w:rsidR="00573CEE" w:rsidRPr="00E7528D" w:rsidRDefault="00573CEE" w:rsidP="00573CEE">
      <w:pPr>
        <w:numPr>
          <w:ilvl w:val="1"/>
          <w:numId w:val="14"/>
        </w:numPr>
        <w:overflowPunct w:val="0"/>
        <w:autoSpaceDE w:val="0"/>
        <w:autoSpaceDN w:val="0"/>
        <w:adjustRightInd w:val="0"/>
        <w:spacing w:line="280" w:lineRule="atLeast"/>
        <w:jc w:val="both"/>
        <w:rPr>
          <w:rFonts w:eastAsia="DengXian"/>
          <w:i/>
          <w:iCs/>
        </w:rPr>
      </w:pPr>
      <w:r w:rsidRPr="00E7528D">
        <w:rPr>
          <w:rFonts w:eastAsia="DengXian"/>
          <w:i/>
          <w:iCs/>
        </w:rPr>
        <w:t>Control plane procedures [RAN2, RAN3]</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5CCBF9BC" w14:textId="2CD04F5D" w:rsidR="00B05522" w:rsidRDefault="00D95AF9" w:rsidP="00B05522">
      <w:pPr>
        <w:pStyle w:val="BodyText"/>
        <w:rPr>
          <w:rFonts w:eastAsiaTheme="minorEastAsia"/>
          <w:lang w:eastAsia="zh-CN"/>
        </w:rPr>
      </w:pPr>
      <w:r>
        <w:rPr>
          <w:rFonts w:eastAsiaTheme="minorEastAsia"/>
          <w:lang w:eastAsia="zh-CN"/>
        </w:rPr>
        <w:t>In last RAN2 meeting, RAN2 agree</w:t>
      </w:r>
      <w:r w:rsidR="007E7B67">
        <w:rPr>
          <w:rFonts w:eastAsiaTheme="minorEastAsia"/>
          <w:lang w:eastAsia="zh-CN"/>
        </w:rPr>
        <w:t>d</w:t>
      </w:r>
      <w:r>
        <w:rPr>
          <w:rFonts w:eastAsiaTheme="minorEastAsia"/>
          <w:lang w:eastAsia="zh-CN"/>
        </w:rPr>
        <w:t xml:space="preserve"> </w:t>
      </w:r>
      <w:r w:rsidR="007E7B67">
        <w:rPr>
          <w:rFonts w:eastAsiaTheme="minorEastAsia"/>
          <w:lang w:eastAsia="zh-CN"/>
        </w:rPr>
        <w:t xml:space="preserve">to support a baseline procedure for the case in which the intermediate relay UE should </w:t>
      </w:r>
      <w:r w:rsidR="00A9683D">
        <w:rPr>
          <w:rFonts w:eastAsiaTheme="minorEastAsia"/>
          <w:lang w:eastAsia="zh-CN"/>
        </w:rPr>
        <w:t>enter</w:t>
      </w:r>
      <w:r w:rsidR="007E7B67">
        <w:rPr>
          <w:rFonts w:eastAsiaTheme="minorEastAsia"/>
          <w:lang w:eastAsia="zh-CN"/>
        </w:rPr>
        <w:t xml:space="preserve"> CONNECTED state when the Remote UE goes to CONNECTED state</w:t>
      </w:r>
      <w:r w:rsidR="00453099">
        <w:rPr>
          <w:rFonts w:eastAsiaTheme="minorEastAsia"/>
          <w:lang w:eastAsia="zh-CN"/>
        </w:rPr>
        <w:t xml:space="preserve">. In this case, the intermediate Relay UE is also acting as a Remote UE, </w:t>
      </w:r>
      <w:r w:rsidR="001971FE">
        <w:rPr>
          <w:rFonts w:eastAsiaTheme="minorEastAsia"/>
          <w:lang w:eastAsia="zh-CN"/>
        </w:rPr>
        <w:t xml:space="preserve">so the </w:t>
      </w:r>
      <w:r w:rsidR="000B24EA">
        <w:rPr>
          <w:rFonts w:eastAsiaTheme="minorEastAsia"/>
          <w:lang w:eastAsia="zh-CN"/>
        </w:rPr>
        <w:t xml:space="preserve">intermediate Relay UE cannot support different indirect paths to the </w:t>
      </w:r>
      <w:proofErr w:type="spellStart"/>
      <w:r w:rsidR="000B24EA">
        <w:rPr>
          <w:rFonts w:eastAsiaTheme="minorEastAsia"/>
          <w:lang w:eastAsia="zh-CN"/>
        </w:rPr>
        <w:t>gNB</w:t>
      </w:r>
      <w:proofErr w:type="spellEnd"/>
      <w:r w:rsidR="000B24EA">
        <w:rPr>
          <w:rFonts w:eastAsiaTheme="minorEastAsia"/>
          <w:lang w:eastAsia="zh-CN"/>
        </w:rPr>
        <w:t>.</w:t>
      </w:r>
    </w:p>
    <w:p w14:paraId="4E238D46" w14:textId="77777777" w:rsidR="007E7B67" w:rsidRDefault="007E7B67" w:rsidP="007E7B67">
      <w:pPr>
        <w:pStyle w:val="Doc-text2"/>
        <w:pBdr>
          <w:top w:val="single" w:sz="4" w:space="1" w:color="auto"/>
          <w:left w:val="single" w:sz="4" w:space="4" w:color="auto"/>
          <w:bottom w:val="single" w:sz="4" w:space="1" w:color="auto"/>
          <w:right w:val="single" w:sz="4" w:space="4" w:color="auto"/>
        </w:pBdr>
      </w:pPr>
      <w:r>
        <w:t xml:space="preserve">Support a baseline procedure for the case in which the intermediate relay UEs for a remote UE all transition to RRC_CONNECTED (if not already there) when the remote UE goes to RRC_CONNECTED. </w:t>
      </w:r>
    </w:p>
    <w:p w14:paraId="44EF8CAC" w14:textId="3044C7E7" w:rsidR="007E7B67" w:rsidRDefault="007E7B67" w:rsidP="007E7B67">
      <w:pPr>
        <w:pStyle w:val="Doc-text2"/>
        <w:pBdr>
          <w:top w:val="single" w:sz="4" w:space="1" w:color="auto"/>
          <w:left w:val="single" w:sz="4" w:space="4" w:color="auto"/>
          <w:bottom w:val="single" w:sz="4" w:space="1" w:color="auto"/>
          <w:right w:val="single" w:sz="4" w:space="4" w:color="auto"/>
        </w:pBdr>
      </w:pPr>
      <w:r>
        <w:t>Support this case based on existing U2N framework, with all the UEs RRC_CONNECTED to the last relay UE’s serving cell.</w:t>
      </w:r>
    </w:p>
    <w:p w14:paraId="704618D9" w14:textId="77777777" w:rsidR="00453099" w:rsidRPr="00573F1D" w:rsidRDefault="00453099" w:rsidP="00453099">
      <w:pPr>
        <w:pStyle w:val="Doc-text2"/>
        <w:pBdr>
          <w:top w:val="single" w:sz="4" w:space="1" w:color="auto"/>
          <w:left w:val="single" w:sz="4" w:space="4" w:color="auto"/>
          <w:bottom w:val="single" w:sz="4" w:space="1" w:color="auto"/>
          <w:right w:val="single" w:sz="4" w:space="4" w:color="auto"/>
        </w:pBdr>
      </w:pPr>
      <w:r>
        <w:t xml:space="preserve">If the intermediate Relay UE also is acting as a Remote UE, it cannot support different indirect paths to the </w:t>
      </w:r>
      <w:proofErr w:type="spellStart"/>
      <w:r>
        <w:t>gNB</w:t>
      </w:r>
      <w:proofErr w:type="spellEnd"/>
      <w:r>
        <w:t xml:space="preserve"> with same/different last/U2N/parent intermediate Relay UE(s) based on different PC5 unicast links.</w:t>
      </w:r>
    </w:p>
    <w:p w14:paraId="18231771" w14:textId="697594F9" w:rsidR="00EF621D" w:rsidRDefault="00EF621D" w:rsidP="00B05522">
      <w:pPr>
        <w:pStyle w:val="BodyText"/>
        <w:rPr>
          <w:rFonts w:eastAsiaTheme="minorEastAsia"/>
          <w:lang w:val="en-GB" w:eastAsia="zh-CN"/>
        </w:rPr>
      </w:pPr>
      <w:r>
        <w:rPr>
          <w:rFonts w:eastAsiaTheme="minorEastAsia"/>
          <w:lang w:val="en-GB" w:eastAsia="zh-CN"/>
        </w:rPr>
        <w:t xml:space="preserve">Taking the following as example, </w:t>
      </w:r>
      <w:r w:rsidR="00A9511B">
        <w:rPr>
          <w:rFonts w:eastAsiaTheme="minorEastAsia"/>
          <w:lang w:val="en-GB" w:eastAsia="zh-CN"/>
        </w:rPr>
        <w:t>if the intermediate Relay UE already established red</w:t>
      </w:r>
      <w:r w:rsidR="00F669A3">
        <w:rPr>
          <w:rFonts w:eastAsiaTheme="minorEastAsia"/>
          <w:lang w:val="en-GB" w:eastAsia="zh-CN"/>
        </w:rPr>
        <w:t xml:space="preserve"> relay</w:t>
      </w:r>
      <w:r w:rsidR="00A9511B">
        <w:rPr>
          <w:rFonts w:eastAsiaTheme="minorEastAsia"/>
          <w:lang w:val="en-GB" w:eastAsia="zh-CN"/>
        </w:rPr>
        <w:t xml:space="preserve"> path for Remote UE(s)</w:t>
      </w:r>
      <w:r w:rsidR="00F669A3">
        <w:rPr>
          <w:rFonts w:eastAsiaTheme="minorEastAsia"/>
          <w:lang w:val="en-GB" w:eastAsia="zh-CN"/>
        </w:rPr>
        <w:t>, then the green relay path</w:t>
      </w:r>
      <w:r w:rsidR="00B3727B">
        <w:rPr>
          <w:rFonts w:eastAsiaTheme="minorEastAsia"/>
          <w:lang w:val="en-GB" w:eastAsia="zh-CN"/>
        </w:rPr>
        <w:t xml:space="preserve"> should not be established. How to avoid green relay path is the issue to be addressed.</w:t>
      </w:r>
    </w:p>
    <w:p w14:paraId="707CD225" w14:textId="3A8B09BA" w:rsidR="00E05564" w:rsidRDefault="002A39B5" w:rsidP="00E05564">
      <w:pPr>
        <w:pStyle w:val="BodyText"/>
        <w:jc w:val="center"/>
        <w:rPr>
          <w:rFonts w:eastAsiaTheme="minorEastAsia"/>
          <w:lang w:val="en-GB" w:eastAsia="zh-CN"/>
        </w:rPr>
      </w:pPr>
      <w:r>
        <w:rPr>
          <w:rFonts w:eastAsia="Malgun Gothic"/>
          <w:bCs/>
          <w:noProof/>
          <w:lang w:eastAsia="ko-KR"/>
        </w:rPr>
        <w:drawing>
          <wp:inline distT="0" distB="0" distL="0" distR="0" wp14:anchorId="03010468" wp14:editId="4CACC51B">
            <wp:extent cx="3547399" cy="797043"/>
            <wp:effectExtent l="0" t="0" r="0" b="3175"/>
            <wp:docPr id="807114095" name="Picture 9"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665953" name="Picture 9" descr="A screenshot of a computer screen&#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47724" cy="819584"/>
                    </a:xfrm>
                    <a:prstGeom prst="rect">
                      <a:avLst/>
                    </a:prstGeom>
                    <a:noFill/>
                    <a:ln>
                      <a:noFill/>
                    </a:ln>
                  </pic:spPr>
                </pic:pic>
              </a:graphicData>
            </a:graphic>
          </wp:inline>
        </w:drawing>
      </w:r>
    </w:p>
    <w:p w14:paraId="32DCDE29" w14:textId="5E439479" w:rsidR="001E63AC" w:rsidRDefault="001E63AC" w:rsidP="00E05564">
      <w:pPr>
        <w:pStyle w:val="BodyText"/>
        <w:jc w:val="center"/>
        <w:rPr>
          <w:rFonts w:eastAsiaTheme="minorEastAsia"/>
          <w:lang w:val="en-GB" w:eastAsia="zh-CN"/>
        </w:rPr>
      </w:pPr>
      <w:r>
        <w:rPr>
          <w:rFonts w:eastAsia="Malgun Gothic"/>
          <w:bCs/>
          <w:noProof/>
          <w:lang w:eastAsia="ko-KR"/>
        </w:rPr>
        <w:lastRenderedPageBreak/>
        <w:drawing>
          <wp:inline distT="0" distB="0" distL="0" distR="0" wp14:anchorId="61A3CE08" wp14:editId="19429E09">
            <wp:extent cx="3510974" cy="889950"/>
            <wp:effectExtent l="0" t="0" r="0" b="5715"/>
            <wp:docPr id="202013586" name="Picture 10"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892550" name="Picture 10" descr="A diagram of a diagram&#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85043" cy="908725"/>
                    </a:xfrm>
                    <a:prstGeom prst="rect">
                      <a:avLst/>
                    </a:prstGeom>
                    <a:noFill/>
                    <a:ln>
                      <a:noFill/>
                    </a:ln>
                  </pic:spPr>
                </pic:pic>
              </a:graphicData>
            </a:graphic>
          </wp:inline>
        </w:drawing>
      </w:r>
    </w:p>
    <w:p w14:paraId="5AE6E31C" w14:textId="65DA51A8" w:rsidR="00B523C5" w:rsidRDefault="00B523C5" w:rsidP="00E05564">
      <w:pPr>
        <w:pStyle w:val="BodyText"/>
        <w:jc w:val="center"/>
        <w:rPr>
          <w:rFonts w:eastAsiaTheme="minorEastAsia"/>
          <w:lang w:val="en-GB" w:eastAsia="zh-CN"/>
        </w:rPr>
      </w:pPr>
      <w:r>
        <w:rPr>
          <w:rFonts w:eastAsiaTheme="minorEastAsia" w:hint="eastAsia"/>
          <w:lang w:val="en-GB" w:eastAsia="zh-CN"/>
        </w:rPr>
        <w:t>Figure 1</w:t>
      </w:r>
    </w:p>
    <w:p w14:paraId="102DF52E" w14:textId="03EEFB68" w:rsidR="007E7B67" w:rsidRDefault="0016730C" w:rsidP="00B05522">
      <w:pPr>
        <w:pStyle w:val="BodyText"/>
        <w:rPr>
          <w:rFonts w:eastAsiaTheme="minorEastAsia"/>
          <w:lang w:val="en-GB" w:eastAsia="zh-CN"/>
        </w:rPr>
      </w:pPr>
      <w:r>
        <w:rPr>
          <w:rFonts w:eastAsiaTheme="minorEastAsia"/>
          <w:lang w:val="en-GB" w:eastAsia="zh-CN"/>
        </w:rPr>
        <w:t>The intention to establish different PC5 connection is for different RSCs, t</w:t>
      </w:r>
      <w:r w:rsidR="000A614B">
        <w:rPr>
          <w:rFonts w:eastAsiaTheme="minorEastAsia"/>
          <w:lang w:val="en-GB" w:eastAsia="zh-CN"/>
        </w:rPr>
        <w:t>here could be two options</w:t>
      </w:r>
      <w:r>
        <w:rPr>
          <w:rFonts w:eastAsiaTheme="minorEastAsia"/>
          <w:lang w:val="en-GB" w:eastAsia="zh-CN"/>
        </w:rPr>
        <w:t xml:space="preserve"> to avoid establish different PC5 connection:</w:t>
      </w:r>
    </w:p>
    <w:p w14:paraId="1678AD7E" w14:textId="3E12BE7E" w:rsidR="0016730C" w:rsidRPr="00D63D99" w:rsidRDefault="0016730C" w:rsidP="00B05522">
      <w:pPr>
        <w:pStyle w:val="BodyText"/>
        <w:rPr>
          <w:rFonts w:eastAsiaTheme="minorEastAsia"/>
          <w:u w:val="single"/>
          <w:lang w:val="en-GB" w:eastAsia="zh-CN"/>
        </w:rPr>
      </w:pPr>
      <w:r w:rsidRPr="00D63D99">
        <w:rPr>
          <w:rFonts w:eastAsiaTheme="minorEastAsia"/>
          <w:u w:val="single"/>
          <w:lang w:val="en-GB" w:eastAsia="zh-CN"/>
        </w:rPr>
        <w:t>Option 1: The intermediate Relay UE only broadcast</w:t>
      </w:r>
      <w:r w:rsidR="00E72FC1">
        <w:rPr>
          <w:rFonts w:eastAsiaTheme="minorEastAsia"/>
          <w:u w:val="single"/>
          <w:lang w:val="en-GB" w:eastAsia="zh-CN"/>
        </w:rPr>
        <w:t>s</w:t>
      </w:r>
      <w:r w:rsidRPr="00D63D99">
        <w:rPr>
          <w:rFonts w:eastAsiaTheme="minorEastAsia"/>
          <w:u w:val="single"/>
          <w:lang w:val="en-GB" w:eastAsia="zh-CN"/>
        </w:rPr>
        <w:t xml:space="preserve"> one RSC in discovery message(s)</w:t>
      </w:r>
    </w:p>
    <w:p w14:paraId="53BB66A1" w14:textId="1D829425" w:rsidR="0016730C" w:rsidRDefault="0016730C" w:rsidP="00B05522">
      <w:pPr>
        <w:pStyle w:val="BodyText"/>
        <w:rPr>
          <w:rFonts w:eastAsiaTheme="minorEastAsia"/>
          <w:lang w:eastAsia="zh-CN"/>
        </w:rPr>
      </w:pPr>
      <w:r w:rsidRPr="0016730C">
        <w:rPr>
          <w:rFonts w:eastAsiaTheme="minorEastAsia"/>
          <w:lang w:eastAsia="zh-CN"/>
        </w:rPr>
        <w:t xml:space="preserve">If the intermediate Relay UE has established PC5 connection for one RSC associated with one last Relay UE and transmitted in discovery message, the intermediate Relay UE </w:t>
      </w:r>
      <w:r w:rsidR="009F1661">
        <w:rPr>
          <w:rFonts w:eastAsiaTheme="minorEastAsia"/>
          <w:lang w:eastAsia="zh-CN"/>
        </w:rPr>
        <w:t>does not transmit another RSC in discovery message</w:t>
      </w:r>
      <w:r w:rsidRPr="0016730C">
        <w:rPr>
          <w:rFonts w:eastAsiaTheme="minorEastAsia"/>
          <w:lang w:eastAsia="zh-CN"/>
        </w:rPr>
        <w:t>.</w:t>
      </w:r>
      <w:r w:rsidR="009F1661">
        <w:rPr>
          <w:rFonts w:eastAsiaTheme="minorEastAsia"/>
          <w:lang w:eastAsia="zh-CN"/>
        </w:rPr>
        <w:t xml:space="preserve"> With this option, when the Remote UEs select relay path, the Remote UEs only consider</w:t>
      </w:r>
      <w:r w:rsidR="00D96A19">
        <w:rPr>
          <w:rFonts w:eastAsiaTheme="minorEastAsia"/>
          <w:lang w:eastAsia="zh-CN"/>
        </w:rPr>
        <w:t>s</w:t>
      </w:r>
      <w:r w:rsidR="009F1661">
        <w:rPr>
          <w:rFonts w:eastAsiaTheme="minorEastAsia"/>
          <w:lang w:eastAsia="zh-CN"/>
        </w:rPr>
        <w:t xml:space="preserve"> </w:t>
      </w:r>
      <w:r w:rsidR="00D96A19">
        <w:rPr>
          <w:rFonts w:eastAsiaTheme="minorEastAsia"/>
          <w:lang w:eastAsia="zh-CN"/>
        </w:rPr>
        <w:t>the RSC for which the PC5 link is already established on red relay path.</w:t>
      </w:r>
    </w:p>
    <w:p w14:paraId="27EAFF39" w14:textId="7022BACB" w:rsidR="00D96A19" w:rsidRDefault="009F1661" w:rsidP="00D96A19">
      <w:pPr>
        <w:pStyle w:val="BodyText"/>
        <w:rPr>
          <w:rFonts w:eastAsiaTheme="minorEastAsia"/>
          <w:u w:val="single"/>
          <w:lang w:val="en-GB" w:eastAsia="zh-CN"/>
        </w:rPr>
      </w:pPr>
      <w:r w:rsidRPr="00D63D99">
        <w:rPr>
          <w:rFonts w:eastAsiaTheme="minorEastAsia"/>
          <w:u w:val="single"/>
          <w:lang w:eastAsia="zh-CN"/>
        </w:rPr>
        <w:t xml:space="preserve">Option 2: </w:t>
      </w:r>
      <w:r w:rsidR="00D96A19" w:rsidRPr="00D63D99">
        <w:rPr>
          <w:rFonts w:eastAsiaTheme="minorEastAsia"/>
          <w:u w:val="single"/>
          <w:lang w:val="en-GB" w:eastAsia="zh-CN"/>
        </w:rPr>
        <w:t xml:space="preserve">The intermediate Relay UE </w:t>
      </w:r>
      <w:r w:rsidR="000766AE">
        <w:rPr>
          <w:rFonts w:eastAsiaTheme="minorEastAsia"/>
          <w:u w:val="single"/>
          <w:lang w:val="en-GB" w:eastAsia="zh-CN"/>
        </w:rPr>
        <w:t>reject</w:t>
      </w:r>
      <w:r w:rsidR="00E72FC1">
        <w:rPr>
          <w:rFonts w:eastAsiaTheme="minorEastAsia"/>
          <w:u w:val="single"/>
          <w:lang w:val="en-GB" w:eastAsia="zh-CN"/>
        </w:rPr>
        <w:t>s</w:t>
      </w:r>
      <w:r w:rsidR="000766AE">
        <w:rPr>
          <w:rFonts w:eastAsiaTheme="minorEastAsia"/>
          <w:u w:val="single"/>
          <w:lang w:val="en-GB" w:eastAsia="zh-CN"/>
        </w:rPr>
        <w:t xml:space="preserve"> the new relay establishment request for a different RSC</w:t>
      </w:r>
    </w:p>
    <w:p w14:paraId="63EE90F9" w14:textId="4D032CC4" w:rsidR="000766AE" w:rsidRDefault="000766AE" w:rsidP="00D96A19">
      <w:pPr>
        <w:pStyle w:val="BodyText"/>
        <w:rPr>
          <w:rFonts w:eastAsiaTheme="minorEastAsia"/>
          <w:lang w:val="en-GB" w:eastAsia="zh-CN"/>
        </w:rPr>
      </w:pPr>
      <w:r w:rsidRPr="000766AE">
        <w:rPr>
          <w:rFonts w:eastAsiaTheme="minorEastAsia"/>
          <w:lang w:val="en-GB" w:eastAsia="zh-CN"/>
        </w:rPr>
        <w:t>Once the intermediate relay UE established the red relay path, the intermediate Relay reject the request from the Remote UE to establish a new relay path.</w:t>
      </w:r>
      <w:r>
        <w:rPr>
          <w:rFonts w:eastAsiaTheme="minorEastAsia"/>
          <w:lang w:val="en-GB" w:eastAsia="zh-CN"/>
        </w:rPr>
        <w:t xml:space="preserve"> This option will consume discovery message transmission and Remote UE relay (re)selection procedure.</w:t>
      </w:r>
    </w:p>
    <w:p w14:paraId="12DAE438" w14:textId="0E4F2244" w:rsidR="00900336" w:rsidRDefault="00900336" w:rsidP="00900336">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bookmarkStart w:id="6" w:name="_Hlk189651593"/>
      <w:r w:rsidRPr="002F5FAF">
        <w:rPr>
          <w:szCs w:val="20"/>
        </w:rPr>
        <w:t xml:space="preserve">If the intermediate Relay UE has established PC5 connection for one RSC associated with one last Relay UE, the intermediate Relay UE </w:t>
      </w:r>
      <w:r w:rsidR="00825F95">
        <w:rPr>
          <w:szCs w:val="20"/>
        </w:rPr>
        <w:t>does not transmit other RSC(s) in any discovery message.</w:t>
      </w:r>
    </w:p>
    <w:p w14:paraId="2FB0D0BE" w14:textId="7228D597" w:rsidR="006111B8" w:rsidRDefault="006111B8" w:rsidP="00900336">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szCs w:val="20"/>
        </w:rPr>
        <w:t>Sends LS to SA2 if proposal 1 is agreed.</w:t>
      </w:r>
    </w:p>
    <w:p w14:paraId="4AA45D28" w14:textId="77B2F593" w:rsidR="00402160" w:rsidRPr="0056654F" w:rsidRDefault="00402160" w:rsidP="00402160">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szCs w:val="20"/>
        </w:rPr>
        <w:t xml:space="preserve">Another scenario is if the intermediate Relay UE has </w:t>
      </w:r>
      <w:proofErr w:type="spellStart"/>
      <w:r>
        <w:rPr>
          <w:rFonts w:hint="eastAsia"/>
          <w:szCs w:val="20"/>
        </w:rPr>
        <w:t>Uu</w:t>
      </w:r>
      <w:proofErr w:type="spellEnd"/>
      <w:r>
        <w:rPr>
          <w:rFonts w:hint="eastAsia"/>
          <w:szCs w:val="20"/>
        </w:rPr>
        <w:t xml:space="preserve"> connection with the </w:t>
      </w:r>
      <w:r w:rsidR="00BC10D4">
        <w:rPr>
          <w:rFonts w:hint="eastAsia"/>
          <w:szCs w:val="20"/>
        </w:rPr>
        <w:t xml:space="preserve">different cell with </w:t>
      </w:r>
      <w:r w:rsidR="00BC10D4">
        <w:rPr>
          <w:szCs w:val="20"/>
        </w:rPr>
        <w:t>the</w:t>
      </w:r>
      <w:r w:rsidR="00BC10D4">
        <w:rPr>
          <w:rFonts w:hint="eastAsia"/>
          <w:szCs w:val="20"/>
        </w:rPr>
        <w:t xml:space="preserve"> last Relay UE cell</w:t>
      </w:r>
      <w:r w:rsidR="000239A7">
        <w:rPr>
          <w:rFonts w:hint="eastAsia"/>
          <w:szCs w:val="20"/>
        </w:rPr>
        <w:t xml:space="preserve">, e.g. in the following figure, the intermediate Relay UE established RRC connection with </w:t>
      </w:r>
      <w:r w:rsidR="0056654F">
        <w:rPr>
          <w:rFonts w:hint="eastAsia"/>
          <w:szCs w:val="20"/>
        </w:rPr>
        <w:t>on green path</w:t>
      </w:r>
      <w:r w:rsidR="00642151">
        <w:rPr>
          <w:rFonts w:hint="eastAsia"/>
          <w:szCs w:val="20"/>
        </w:rPr>
        <w:t xml:space="preserve"> for its own service</w:t>
      </w:r>
      <w:r w:rsidR="003E0B6B">
        <w:rPr>
          <w:rFonts w:hint="eastAsia"/>
          <w:szCs w:val="20"/>
        </w:rPr>
        <w:t xml:space="preserve"> towards same or different cell of the last relay UE</w:t>
      </w:r>
      <w:r w:rsidR="000239A7">
        <w:rPr>
          <w:rFonts w:hint="eastAsia"/>
          <w:szCs w:val="20"/>
        </w:rPr>
        <w:t>, but</w:t>
      </w:r>
      <w:r w:rsidR="0056654F">
        <w:rPr>
          <w:rFonts w:hint="eastAsia"/>
          <w:szCs w:val="20"/>
        </w:rPr>
        <w:t xml:space="preserve"> the intermediate Relay UE </w:t>
      </w:r>
      <w:r w:rsidR="0056654F">
        <w:rPr>
          <w:szCs w:val="20"/>
        </w:rPr>
        <w:t>receives</w:t>
      </w:r>
      <w:r w:rsidR="0056654F">
        <w:rPr>
          <w:rFonts w:hint="eastAsia"/>
          <w:szCs w:val="20"/>
        </w:rPr>
        <w:t xml:space="preserve"> relay request from </w:t>
      </w:r>
      <w:r w:rsidR="0056654F">
        <w:rPr>
          <w:szCs w:val="20"/>
        </w:rPr>
        <w:t>the</w:t>
      </w:r>
      <w:r w:rsidR="0056654F">
        <w:rPr>
          <w:rFonts w:hint="eastAsia"/>
          <w:szCs w:val="20"/>
        </w:rPr>
        <w:t xml:space="preserve"> Remote UE to establish relay path, wh</w:t>
      </w:r>
      <w:r w:rsidR="00046516">
        <w:rPr>
          <w:rFonts w:hint="eastAsia"/>
          <w:szCs w:val="20"/>
        </w:rPr>
        <w:t>at the intermediate Relay UE should do.</w:t>
      </w:r>
    </w:p>
    <w:p w14:paraId="5DF40255" w14:textId="77777777" w:rsidR="00825F95" w:rsidRPr="002F5FAF" w:rsidRDefault="00825F95" w:rsidP="00825F95">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p>
    <w:bookmarkEnd w:id="6"/>
    <w:p w14:paraId="3A6E94B6" w14:textId="5B0E51F4" w:rsidR="00900336" w:rsidRDefault="00D90FBA" w:rsidP="00D90FBA">
      <w:pPr>
        <w:pStyle w:val="BodyText"/>
        <w:jc w:val="center"/>
        <w:rPr>
          <w:rFonts w:eastAsiaTheme="minorEastAsia"/>
          <w:lang w:val="en-GB" w:eastAsia="zh-CN"/>
        </w:rPr>
      </w:pPr>
      <w:r>
        <w:rPr>
          <w:noProof/>
        </w:rPr>
        <w:drawing>
          <wp:inline distT="0" distB="0" distL="0" distR="0" wp14:anchorId="4F6AD4B5" wp14:editId="7AC0ACA9">
            <wp:extent cx="2997472" cy="1148715"/>
            <wp:effectExtent l="0" t="0" r="0" b="0"/>
            <wp:docPr id="2092710848" name="Picture 1" descr="A green line with red dots and white circl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2710848" name="Picture 1" descr="A green line with red dots and white circles&#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73983" cy="1178036"/>
                    </a:xfrm>
                    <a:prstGeom prst="rect">
                      <a:avLst/>
                    </a:prstGeom>
                    <a:noFill/>
                  </pic:spPr>
                </pic:pic>
              </a:graphicData>
            </a:graphic>
          </wp:inline>
        </w:drawing>
      </w:r>
    </w:p>
    <w:p w14:paraId="4789800F" w14:textId="40006142" w:rsidR="00B523C5" w:rsidRDefault="00B523C5" w:rsidP="00B523C5">
      <w:pPr>
        <w:pStyle w:val="BodyText"/>
        <w:jc w:val="center"/>
        <w:rPr>
          <w:rFonts w:eastAsiaTheme="minorEastAsia"/>
          <w:lang w:val="en-GB" w:eastAsia="zh-CN"/>
        </w:rPr>
      </w:pPr>
      <w:r>
        <w:rPr>
          <w:rFonts w:eastAsiaTheme="minorEastAsia" w:hint="eastAsia"/>
          <w:lang w:val="en-GB" w:eastAsia="zh-CN"/>
        </w:rPr>
        <w:t>Figure 2</w:t>
      </w:r>
    </w:p>
    <w:p w14:paraId="0E0FE06C" w14:textId="124C7690" w:rsidR="00816739" w:rsidRDefault="00816739" w:rsidP="00816739">
      <w:pPr>
        <w:pStyle w:val="BodyText"/>
        <w:rPr>
          <w:rFonts w:eastAsiaTheme="minorEastAsia"/>
          <w:lang w:val="en-GB" w:eastAsia="zh-CN"/>
        </w:rPr>
      </w:pPr>
      <w:r>
        <w:rPr>
          <w:rFonts w:eastAsiaTheme="minorEastAsia" w:hint="eastAsia"/>
          <w:lang w:val="en-GB" w:eastAsia="zh-CN"/>
        </w:rPr>
        <w:t xml:space="preserve">Considering the </w:t>
      </w:r>
      <w:r>
        <w:rPr>
          <w:rFonts w:eastAsiaTheme="minorEastAsia"/>
          <w:lang w:val="en-GB" w:eastAsia="zh-CN"/>
        </w:rPr>
        <w:t>existing</w:t>
      </w:r>
      <w:r>
        <w:rPr>
          <w:rFonts w:eastAsiaTheme="minorEastAsia" w:hint="eastAsia"/>
          <w:lang w:val="en-GB" w:eastAsia="zh-CN"/>
        </w:rPr>
        <w:t xml:space="preserve"> mechanisms, there could be </w:t>
      </w:r>
      <w:r w:rsidR="007645F3">
        <w:rPr>
          <w:rFonts w:eastAsiaTheme="minorEastAsia" w:hint="eastAsia"/>
          <w:lang w:val="en-GB" w:eastAsia="zh-CN"/>
        </w:rPr>
        <w:t>the following options to be considered</w:t>
      </w:r>
    </w:p>
    <w:p w14:paraId="689484F3" w14:textId="3E69F6C2" w:rsidR="007645F3" w:rsidRPr="00874098" w:rsidRDefault="007645F3" w:rsidP="00816739">
      <w:pPr>
        <w:pStyle w:val="BodyText"/>
        <w:rPr>
          <w:rFonts w:eastAsiaTheme="minorEastAsia"/>
          <w:u w:val="single"/>
          <w:lang w:val="en-GB" w:eastAsia="zh-CN"/>
        </w:rPr>
      </w:pPr>
      <w:r w:rsidRPr="00874098">
        <w:rPr>
          <w:rFonts w:eastAsiaTheme="minorEastAsia" w:hint="eastAsia"/>
          <w:u w:val="single"/>
          <w:lang w:val="en-GB" w:eastAsia="zh-CN"/>
        </w:rPr>
        <w:t xml:space="preserve">Option 1: </w:t>
      </w:r>
      <w:r w:rsidR="00CE4A5A" w:rsidRPr="00874098">
        <w:rPr>
          <w:rFonts w:eastAsiaTheme="minorEastAsia" w:hint="eastAsia"/>
          <w:u w:val="single"/>
          <w:lang w:val="en-GB" w:eastAsia="zh-CN"/>
        </w:rPr>
        <w:t>T</w:t>
      </w:r>
      <w:r w:rsidRPr="00874098">
        <w:rPr>
          <w:rFonts w:eastAsiaTheme="minorEastAsia" w:hint="eastAsia"/>
          <w:u w:val="single"/>
          <w:lang w:val="en-GB" w:eastAsia="zh-CN"/>
        </w:rPr>
        <w:t>he intermediate Relay UE perform</w:t>
      </w:r>
      <w:r w:rsidR="002D6C71">
        <w:rPr>
          <w:rFonts w:eastAsiaTheme="minorEastAsia" w:hint="eastAsia"/>
          <w:u w:val="single"/>
          <w:lang w:val="en-GB" w:eastAsia="zh-CN"/>
        </w:rPr>
        <w:t>s</w:t>
      </w:r>
      <w:r w:rsidRPr="00874098">
        <w:rPr>
          <w:rFonts w:eastAsiaTheme="minorEastAsia" w:hint="eastAsia"/>
          <w:u w:val="single"/>
          <w:lang w:val="en-GB" w:eastAsia="zh-CN"/>
        </w:rPr>
        <w:t xml:space="preserve"> path switch</w:t>
      </w:r>
      <w:r w:rsidR="00CE4A5A" w:rsidRPr="00874098">
        <w:rPr>
          <w:rFonts w:eastAsiaTheme="minorEastAsia" w:hint="eastAsia"/>
          <w:u w:val="single"/>
          <w:lang w:val="en-GB" w:eastAsia="zh-CN"/>
        </w:rPr>
        <w:t xml:space="preserve"> </w:t>
      </w:r>
      <w:r w:rsidR="001165BB">
        <w:rPr>
          <w:rFonts w:eastAsiaTheme="minorEastAsia"/>
          <w:u w:val="single"/>
          <w:lang w:val="en-GB" w:eastAsia="zh-CN"/>
        </w:rPr>
        <w:t xml:space="preserve">from </w:t>
      </w:r>
      <w:r w:rsidR="00DF2569">
        <w:rPr>
          <w:rFonts w:eastAsiaTheme="minorEastAsia" w:hint="eastAsia"/>
          <w:u w:val="single"/>
          <w:lang w:val="en-GB" w:eastAsia="zh-CN"/>
        </w:rPr>
        <w:t>direct path</w:t>
      </w:r>
      <w:r w:rsidR="00CE4A5A" w:rsidRPr="00874098">
        <w:rPr>
          <w:rFonts w:eastAsiaTheme="minorEastAsia" w:hint="eastAsia"/>
          <w:u w:val="single"/>
          <w:lang w:val="en-GB" w:eastAsia="zh-CN"/>
        </w:rPr>
        <w:t xml:space="preserve"> to indirect path.</w:t>
      </w:r>
    </w:p>
    <w:p w14:paraId="4A8CFCD1" w14:textId="5B63B152" w:rsidR="00CE4A5A" w:rsidRDefault="00673E5C" w:rsidP="00816739">
      <w:pPr>
        <w:pStyle w:val="BodyText"/>
        <w:rPr>
          <w:rFonts w:eastAsiaTheme="minorEastAsia"/>
          <w:lang w:val="en-GB" w:eastAsia="zh-CN"/>
        </w:rPr>
      </w:pPr>
      <w:r>
        <w:rPr>
          <w:rFonts w:eastAsiaTheme="minorEastAsia" w:hint="eastAsia"/>
          <w:lang w:val="en-GB" w:eastAsia="zh-CN"/>
        </w:rPr>
        <w:t>Since the intermediate Relay UE is acting a Remote UE, w</w:t>
      </w:r>
      <w:r w:rsidR="00322CF1">
        <w:rPr>
          <w:rFonts w:eastAsiaTheme="minorEastAsia" w:hint="eastAsia"/>
          <w:lang w:val="en-GB" w:eastAsia="zh-CN"/>
        </w:rPr>
        <w:t xml:space="preserve">hen the intermediate Relay UE </w:t>
      </w:r>
      <w:r w:rsidR="00322CF1">
        <w:rPr>
          <w:rFonts w:eastAsiaTheme="minorEastAsia"/>
          <w:lang w:val="en-GB" w:eastAsia="zh-CN"/>
        </w:rPr>
        <w:t>receives</w:t>
      </w:r>
      <w:r w:rsidR="00322CF1">
        <w:rPr>
          <w:rFonts w:eastAsiaTheme="minorEastAsia" w:hint="eastAsia"/>
          <w:lang w:val="en-GB" w:eastAsia="zh-CN"/>
        </w:rPr>
        <w:t xml:space="preserve"> relay establishment request from Remote UE, the intermediate Relay UE </w:t>
      </w:r>
      <w:r>
        <w:rPr>
          <w:rFonts w:eastAsiaTheme="minorEastAsia" w:hint="eastAsia"/>
          <w:lang w:val="en-GB" w:eastAsia="zh-CN"/>
        </w:rPr>
        <w:t>performs path switch from cell2 to cell 1 using existing direct to indirect path switching.</w:t>
      </w:r>
    </w:p>
    <w:p w14:paraId="1B797EFC" w14:textId="264AB940" w:rsidR="00673E5C" w:rsidRPr="009E0A9D" w:rsidRDefault="00673E5C" w:rsidP="00816739">
      <w:pPr>
        <w:pStyle w:val="BodyText"/>
        <w:rPr>
          <w:rFonts w:eastAsiaTheme="minorEastAsia"/>
          <w:u w:val="single"/>
          <w:lang w:val="en-GB" w:eastAsia="zh-CN"/>
        </w:rPr>
      </w:pPr>
      <w:r w:rsidRPr="009E0A9D">
        <w:rPr>
          <w:rFonts w:eastAsiaTheme="minorEastAsia" w:hint="eastAsia"/>
          <w:u w:val="single"/>
          <w:lang w:val="en-GB" w:eastAsia="zh-CN"/>
        </w:rPr>
        <w:t xml:space="preserve">Option 2: </w:t>
      </w:r>
      <w:r w:rsidR="00954A08" w:rsidRPr="009E0A9D">
        <w:rPr>
          <w:rFonts w:eastAsiaTheme="minorEastAsia" w:hint="eastAsia"/>
          <w:u w:val="single"/>
          <w:lang w:val="en-GB" w:eastAsia="zh-CN"/>
        </w:rPr>
        <w:t xml:space="preserve">The UE </w:t>
      </w:r>
      <w:r w:rsidR="00487F3B">
        <w:rPr>
          <w:rFonts w:eastAsiaTheme="minorEastAsia" w:hint="eastAsia"/>
          <w:u w:val="single"/>
          <w:lang w:val="en-GB" w:eastAsia="zh-CN"/>
        </w:rPr>
        <w:t xml:space="preserve">does not act as an intermediate </w:t>
      </w:r>
      <w:r w:rsidR="00AB2D66">
        <w:rPr>
          <w:rFonts w:eastAsiaTheme="minorEastAsia" w:hint="eastAsia"/>
          <w:u w:val="single"/>
          <w:lang w:val="en-GB" w:eastAsia="zh-CN"/>
        </w:rPr>
        <w:t>Relay UE</w:t>
      </w:r>
      <w:r w:rsidR="0035302D">
        <w:rPr>
          <w:rFonts w:eastAsiaTheme="minorEastAsia" w:hint="eastAsia"/>
          <w:u w:val="single"/>
          <w:lang w:val="en-GB" w:eastAsia="zh-CN"/>
        </w:rPr>
        <w:t xml:space="preserve"> if </w:t>
      </w:r>
      <w:r w:rsidR="0035302D" w:rsidRPr="0035302D">
        <w:rPr>
          <w:rFonts w:eastAsiaTheme="minorEastAsia"/>
          <w:u w:val="single"/>
          <w:lang w:val="en-GB" w:eastAsia="zh-CN"/>
        </w:rPr>
        <w:t xml:space="preserve">already established direct </w:t>
      </w:r>
      <w:proofErr w:type="spellStart"/>
      <w:r w:rsidR="0035302D" w:rsidRPr="0035302D">
        <w:rPr>
          <w:rFonts w:eastAsiaTheme="minorEastAsia"/>
          <w:u w:val="single"/>
          <w:lang w:val="en-GB" w:eastAsia="zh-CN"/>
        </w:rPr>
        <w:t>Uu</w:t>
      </w:r>
      <w:proofErr w:type="spellEnd"/>
      <w:r w:rsidR="0035302D" w:rsidRPr="0035302D">
        <w:rPr>
          <w:rFonts w:eastAsiaTheme="minorEastAsia"/>
          <w:u w:val="single"/>
          <w:lang w:val="en-GB" w:eastAsia="zh-CN"/>
        </w:rPr>
        <w:t xml:space="preserve"> connection</w:t>
      </w:r>
    </w:p>
    <w:p w14:paraId="5ECF5A0F" w14:textId="676BFCE2" w:rsidR="00F943E9" w:rsidRDefault="009E0A9D" w:rsidP="00816739">
      <w:pPr>
        <w:pStyle w:val="BodyText"/>
        <w:rPr>
          <w:rFonts w:eastAsiaTheme="minorEastAsia"/>
          <w:lang w:val="en-GB" w:eastAsia="zh-CN"/>
        </w:rPr>
      </w:pPr>
      <w:r>
        <w:rPr>
          <w:rFonts w:eastAsiaTheme="minorEastAsia"/>
          <w:lang w:val="en-GB" w:eastAsia="zh-CN"/>
        </w:rPr>
        <w:t>I</w:t>
      </w:r>
      <w:r>
        <w:rPr>
          <w:rFonts w:eastAsiaTheme="minorEastAsia" w:hint="eastAsia"/>
          <w:lang w:val="en-GB" w:eastAsia="zh-CN"/>
        </w:rPr>
        <w:t xml:space="preserve">f the UE already established </w:t>
      </w:r>
      <w:r w:rsidR="00061866">
        <w:rPr>
          <w:rFonts w:eastAsiaTheme="minorEastAsia" w:hint="eastAsia"/>
          <w:lang w:val="en-GB" w:eastAsia="zh-CN"/>
        </w:rPr>
        <w:t xml:space="preserve">direct </w:t>
      </w:r>
      <w:proofErr w:type="spellStart"/>
      <w:r>
        <w:rPr>
          <w:rFonts w:eastAsiaTheme="minorEastAsia" w:hint="eastAsia"/>
          <w:lang w:val="en-GB" w:eastAsia="zh-CN"/>
        </w:rPr>
        <w:t>Uu</w:t>
      </w:r>
      <w:proofErr w:type="spellEnd"/>
      <w:r>
        <w:rPr>
          <w:rFonts w:eastAsiaTheme="minorEastAsia" w:hint="eastAsia"/>
          <w:lang w:val="en-GB" w:eastAsia="zh-CN"/>
        </w:rPr>
        <w:t xml:space="preserve"> connection</w:t>
      </w:r>
      <w:r w:rsidR="00896E3C">
        <w:rPr>
          <w:rFonts w:eastAsiaTheme="minorEastAsia" w:hint="eastAsia"/>
          <w:lang w:val="en-GB" w:eastAsia="zh-CN"/>
        </w:rPr>
        <w:t xml:space="preserve">, the UE does not </w:t>
      </w:r>
      <w:r w:rsidR="00F943E9">
        <w:rPr>
          <w:rFonts w:eastAsiaTheme="minorEastAsia" w:hint="eastAsia"/>
          <w:lang w:val="en-GB" w:eastAsia="zh-CN"/>
        </w:rPr>
        <w:t xml:space="preserve">transmit discovery message which includes other relay UE information. </w:t>
      </w:r>
      <w:r w:rsidR="00F943E9">
        <w:rPr>
          <w:rFonts w:eastAsiaTheme="minorEastAsia"/>
          <w:lang w:val="en-GB" w:eastAsia="zh-CN"/>
        </w:rPr>
        <w:t>T</w:t>
      </w:r>
      <w:r w:rsidR="00F943E9">
        <w:rPr>
          <w:rFonts w:eastAsiaTheme="minorEastAsia" w:hint="eastAsia"/>
          <w:lang w:val="en-GB" w:eastAsia="zh-CN"/>
        </w:rPr>
        <w:t xml:space="preserve">hen the UE will not act as </w:t>
      </w:r>
      <w:r w:rsidR="00CE5257">
        <w:rPr>
          <w:rFonts w:eastAsiaTheme="minorEastAsia" w:hint="eastAsia"/>
          <w:lang w:val="en-GB" w:eastAsia="zh-CN"/>
        </w:rPr>
        <w:t>an intermediate Relay UE.</w:t>
      </w:r>
    </w:p>
    <w:p w14:paraId="50850B52" w14:textId="160B76C6" w:rsidR="00F943E9" w:rsidRDefault="00F943E9" w:rsidP="00816739">
      <w:pPr>
        <w:pStyle w:val="BodyText"/>
        <w:rPr>
          <w:rFonts w:eastAsiaTheme="minorEastAsia"/>
          <w:lang w:val="en-GB" w:eastAsia="zh-CN"/>
        </w:rPr>
      </w:pPr>
      <w:r>
        <w:rPr>
          <w:rFonts w:eastAsiaTheme="minorEastAsia" w:hint="eastAsia"/>
          <w:lang w:val="en-GB" w:eastAsia="zh-CN"/>
        </w:rPr>
        <w:t xml:space="preserve">Option 2 restricts the multi-hop relay applied </w:t>
      </w:r>
      <w:r w:rsidR="00D30CE9">
        <w:rPr>
          <w:rFonts w:eastAsiaTheme="minorEastAsia" w:hint="eastAsia"/>
          <w:lang w:val="en-GB" w:eastAsia="zh-CN"/>
        </w:rPr>
        <w:t>scenario.</w:t>
      </w:r>
      <w:r w:rsidR="00CE5257">
        <w:rPr>
          <w:rFonts w:eastAsiaTheme="minorEastAsia" w:hint="eastAsia"/>
          <w:lang w:val="en-GB" w:eastAsia="zh-CN"/>
        </w:rPr>
        <w:t xml:space="preserve"> </w:t>
      </w:r>
      <w:r w:rsidR="00CE5257">
        <w:rPr>
          <w:rFonts w:eastAsiaTheme="minorEastAsia"/>
          <w:lang w:val="en-GB" w:eastAsia="zh-CN"/>
        </w:rPr>
        <w:t>T</w:t>
      </w:r>
      <w:r w:rsidR="00CE5257">
        <w:rPr>
          <w:rFonts w:eastAsiaTheme="minorEastAsia" w:hint="eastAsia"/>
          <w:lang w:val="en-GB" w:eastAsia="zh-CN"/>
        </w:rPr>
        <w:t>hen it is proposed to adop</w:t>
      </w:r>
      <w:r w:rsidR="00375EEE">
        <w:rPr>
          <w:rFonts w:eastAsiaTheme="minorEastAsia" w:hint="eastAsia"/>
          <w:lang w:val="en-GB" w:eastAsia="zh-CN"/>
        </w:rPr>
        <w:t>t</w:t>
      </w:r>
      <w:r w:rsidR="00CE5257">
        <w:rPr>
          <w:rFonts w:eastAsiaTheme="minorEastAsia" w:hint="eastAsia"/>
          <w:lang w:val="en-GB" w:eastAsia="zh-CN"/>
        </w:rPr>
        <w:t xml:space="preserve"> option 1.</w:t>
      </w:r>
    </w:p>
    <w:p w14:paraId="6EFAB5B6" w14:textId="227AEC19" w:rsidR="005C1222" w:rsidRDefault="002F5FAF" w:rsidP="4E83E819">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t xml:space="preserve">If </w:t>
      </w:r>
      <w:r w:rsidR="001B05EA">
        <w:t>a</w:t>
      </w:r>
      <w:r>
        <w:t xml:space="preserve"> UE in CONNECTED state</w:t>
      </w:r>
      <w:r w:rsidR="00CE5257">
        <w:t xml:space="preserve"> via direct path</w:t>
      </w:r>
      <w:r w:rsidR="005C1222">
        <w:t xml:space="preserve"> receives relay establishment request from the Remote UE or downstream intermediate Relay UE</w:t>
      </w:r>
      <w:r w:rsidR="001B05EA">
        <w:t>, the UE can perform direct path to indirect path</w:t>
      </w:r>
      <w:r w:rsidR="6F6C9F14">
        <w:t xml:space="preserve"> switch</w:t>
      </w:r>
      <w:r w:rsidR="001B05EA">
        <w:t xml:space="preserve"> to act as an intermediate Relay UE</w:t>
      </w:r>
      <w:r w:rsidR="7163B3A5">
        <w:t xml:space="preserve"> </w:t>
      </w:r>
      <w:r w:rsidR="040293F4">
        <w:t xml:space="preserve">for the relay traffic </w:t>
      </w:r>
      <w:r w:rsidR="7163B3A5">
        <w:t>and Remote UE</w:t>
      </w:r>
      <w:r w:rsidR="3F63C9E1">
        <w:t xml:space="preserve"> for its own traffic</w:t>
      </w:r>
    </w:p>
    <w:p w14:paraId="5BF810A4" w14:textId="7FC0BED5" w:rsidR="008C699F" w:rsidRPr="00547E61" w:rsidRDefault="27FC6DC8" w:rsidP="00C172FB">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spacing w:before="120" w:beforeAutospacing="0" w:after="0"/>
      </w:pPr>
      <w:r>
        <w:t xml:space="preserve"> </w:t>
      </w:r>
      <w:proofErr w:type="spellStart"/>
      <w:r w:rsidR="455672A4">
        <w:t>g</w:t>
      </w:r>
      <w:r>
        <w:t>NB</w:t>
      </w:r>
      <w:proofErr w:type="spellEnd"/>
      <w:r>
        <w:t xml:space="preserve"> </w:t>
      </w:r>
      <w:r w:rsidR="0CB616DD">
        <w:t xml:space="preserve">can </w:t>
      </w:r>
      <w:r>
        <w:t xml:space="preserve">configures the UE </w:t>
      </w:r>
      <w:r w:rsidR="45F4D6F2">
        <w:t xml:space="preserve">whether to </w:t>
      </w:r>
      <w:r w:rsidR="3EEC79CB">
        <w:t>perform direct path to indirect path switch.</w:t>
      </w:r>
    </w:p>
    <w:bookmarkEnd w:id="4"/>
    <w:bookmarkEnd w:id="5"/>
    <w:p w14:paraId="78A0A4AB" w14:textId="12ADD7A7" w:rsidR="007D2366"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711995">
        <w:rPr>
          <w:rFonts w:cs="Times New Roman"/>
          <w:b w:val="0"/>
          <w:bCs w:val="0"/>
          <w:kern w:val="0"/>
          <w:sz w:val="36"/>
          <w:szCs w:val="20"/>
          <w:lang w:val="fr-FR"/>
        </w:rPr>
        <w:lastRenderedPageBreak/>
        <w:t>Conclusion</w:t>
      </w:r>
    </w:p>
    <w:p w14:paraId="2B79688D" w14:textId="77777777" w:rsidR="00C27B6C" w:rsidRDefault="00C27B6C" w:rsidP="00C27B6C">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2F5FAF">
        <w:rPr>
          <w:szCs w:val="20"/>
        </w:rPr>
        <w:t xml:space="preserve">If the intermediate Relay UE has established PC5 connection for one RSC associated with one last Relay UE, the intermediate Relay UE </w:t>
      </w:r>
      <w:r>
        <w:rPr>
          <w:szCs w:val="20"/>
        </w:rPr>
        <w:t>does not transmit other RSC(s) in any discovery message.</w:t>
      </w:r>
    </w:p>
    <w:p w14:paraId="6BACBF9D" w14:textId="77777777" w:rsidR="00C27B6C" w:rsidRDefault="00C27B6C" w:rsidP="00C27B6C">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szCs w:val="20"/>
        </w:rPr>
        <w:t>Sends LS to SA2 if proposal 1 is agreed.</w:t>
      </w:r>
    </w:p>
    <w:p w14:paraId="71307832" w14:textId="77777777" w:rsidR="00C27B6C" w:rsidRDefault="00C27B6C" w:rsidP="00C27B6C">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t>If a UE in CONNECTED state via direct path receives relay establishment request from the Remote UE or downstream intermediate Relay UE, the UE can perform direct path to indirect path switch to act as an intermediate Relay UE for the relay traffic and Remote UE for its own traffic</w:t>
      </w:r>
    </w:p>
    <w:p w14:paraId="43D583DC" w14:textId="12F664FC" w:rsidR="00C27B6C" w:rsidRPr="00547E61" w:rsidRDefault="00C27B6C" w:rsidP="00547E61">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spacing w:before="120" w:beforeAutospacing="0" w:after="0"/>
      </w:pPr>
      <w:r>
        <w:t xml:space="preserve"> </w:t>
      </w:r>
      <w:proofErr w:type="spellStart"/>
      <w:r>
        <w:t>gNB</w:t>
      </w:r>
      <w:proofErr w:type="spellEnd"/>
      <w:r>
        <w:t xml:space="preserve"> can configures the UE whether to perform direct path to indirect path switch.</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192FF45B" w14:textId="77777777" w:rsidR="00BD0B8A" w:rsidRDefault="00BD0B8A" w:rsidP="00BD0B8A">
      <w:pPr>
        <w:rPr>
          <w:rFonts w:eastAsia="SimSun" w:cs="Arial"/>
          <w:szCs w:val="20"/>
          <w:lang w:eastAsia="zh-CN"/>
        </w:rPr>
      </w:pPr>
      <w:r w:rsidRPr="00BD0B8A">
        <w:rPr>
          <w:rFonts w:eastAsia="SimSun" w:cs="Arial"/>
          <w:szCs w:val="20"/>
          <w:lang w:eastAsia="zh-CN"/>
        </w:rPr>
        <w:t xml:space="preserve">[1]. RP-241609    New WID on NR </w:t>
      </w:r>
      <w:proofErr w:type="spellStart"/>
      <w:r w:rsidRPr="00BD0B8A">
        <w:rPr>
          <w:rFonts w:eastAsia="SimSun" w:cs="Arial"/>
          <w:szCs w:val="20"/>
          <w:lang w:eastAsia="zh-CN"/>
        </w:rPr>
        <w:t>sidelink</w:t>
      </w:r>
      <w:proofErr w:type="spellEnd"/>
      <w:r w:rsidRPr="00BD0B8A">
        <w:rPr>
          <w:rFonts w:eastAsia="SimSun" w:cs="Arial"/>
          <w:szCs w:val="20"/>
          <w:lang w:eastAsia="zh-CN"/>
        </w:rPr>
        <w:t xml:space="preserve"> multi-hop relay    LG Electronics, </w:t>
      </w:r>
      <w:proofErr w:type="spellStart"/>
      <w:r w:rsidRPr="00BD0B8A">
        <w:rPr>
          <w:rFonts w:eastAsia="SimSun" w:cs="Arial"/>
          <w:szCs w:val="20"/>
          <w:lang w:eastAsia="zh-CN"/>
        </w:rPr>
        <w:t>InterDigital</w:t>
      </w:r>
      <w:proofErr w:type="spellEnd"/>
      <w:r w:rsidRPr="00BD0B8A">
        <w:rPr>
          <w:rFonts w:eastAsia="SimSun" w:cs="Arial"/>
          <w:szCs w:val="20"/>
          <w:lang w:eastAsia="zh-CN"/>
        </w:rPr>
        <w:t>, FirstNet</w:t>
      </w: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rsidSect="006963D8">
      <w:headerReference w:type="default" r:id="rId14"/>
      <w:footerReference w:type="default" r:id="rId15"/>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B2E21" w14:textId="77777777" w:rsidR="003D1987" w:rsidRDefault="003D1987">
      <w:r>
        <w:separator/>
      </w:r>
    </w:p>
  </w:endnote>
  <w:endnote w:type="continuationSeparator" w:id="0">
    <w:p w14:paraId="76560198" w14:textId="77777777" w:rsidR="003D1987" w:rsidRDefault="003D1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5B26D" w14:textId="77777777" w:rsidR="003D1987" w:rsidRDefault="003D1987">
      <w:r>
        <w:separator/>
      </w:r>
    </w:p>
  </w:footnote>
  <w:footnote w:type="continuationSeparator" w:id="0">
    <w:p w14:paraId="77F3AE6A" w14:textId="77777777" w:rsidR="003D1987" w:rsidRDefault="003D1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22CA"/>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12EB0837"/>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196575D9"/>
    <w:multiLevelType w:val="hybridMultilevel"/>
    <w:tmpl w:val="0CAA1B1C"/>
    <w:lvl w:ilvl="0" w:tplc="A1EEB874">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5740E"/>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AB9685D"/>
    <w:multiLevelType w:val="hybridMultilevel"/>
    <w:tmpl w:val="2C3A2F6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1E120F"/>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 w15:restartNumberingAfterBreak="0">
    <w:nsid w:val="51061632"/>
    <w:multiLevelType w:val="hybridMultilevel"/>
    <w:tmpl w:val="54E2C570"/>
    <w:lvl w:ilvl="0" w:tplc="F8FC5D18">
      <w:start w:val="1"/>
      <w:numFmt w:val="bullet"/>
      <w:lvlText w:val="•"/>
      <w:lvlJc w:val="left"/>
      <w:pPr>
        <w:tabs>
          <w:tab w:val="num" w:pos="720"/>
        </w:tabs>
        <w:ind w:left="720" w:hanging="360"/>
      </w:pPr>
      <w:rPr>
        <w:rFonts w:ascii="Arial" w:hAnsi="Arial" w:hint="default"/>
      </w:rPr>
    </w:lvl>
    <w:lvl w:ilvl="1" w:tplc="F8C2D350">
      <w:start w:val="1"/>
      <w:numFmt w:val="bullet"/>
      <w:lvlText w:val="•"/>
      <w:lvlJc w:val="left"/>
      <w:pPr>
        <w:tabs>
          <w:tab w:val="num" w:pos="1440"/>
        </w:tabs>
        <w:ind w:left="1440" w:hanging="360"/>
      </w:pPr>
      <w:rPr>
        <w:rFonts w:ascii="Arial" w:hAnsi="Arial" w:hint="default"/>
      </w:rPr>
    </w:lvl>
    <w:lvl w:ilvl="2" w:tplc="442EEC72" w:tentative="1">
      <w:start w:val="1"/>
      <w:numFmt w:val="bullet"/>
      <w:lvlText w:val="•"/>
      <w:lvlJc w:val="left"/>
      <w:pPr>
        <w:tabs>
          <w:tab w:val="num" w:pos="2160"/>
        </w:tabs>
        <w:ind w:left="2160" w:hanging="360"/>
      </w:pPr>
      <w:rPr>
        <w:rFonts w:ascii="Arial" w:hAnsi="Arial" w:hint="default"/>
      </w:rPr>
    </w:lvl>
    <w:lvl w:ilvl="3" w:tplc="62CA3AA4" w:tentative="1">
      <w:start w:val="1"/>
      <w:numFmt w:val="bullet"/>
      <w:lvlText w:val="•"/>
      <w:lvlJc w:val="left"/>
      <w:pPr>
        <w:tabs>
          <w:tab w:val="num" w:pos="2880"/>
        </w:tabs>
        <w:ind w:left="2880" w:hanging="360"/>
      </w:pPr>
      <w:rPr>
        <w:rFonts w:ascii="Arial" w:hAnsi="Arial" w:hint="default"/>
      </w:rPr>
    </w:lvl>
    <w:lvl w:ilvl="4" w:tplc="1338BD42" w:tentative="1">
      <w:start w:val="1"/>
      <w:numFmt w:val="bullet"/>
      <w:lvlText w:val="•"/>
      <w:lvlJc w:val="left"/>
      <w:pPr>
        <w:tabs>
          <w:tab w:val="num" w:pos="3600"/>
        </w:tabs>
        <w:ind w:left="3600" w:hanging="360"/>
      </w:pPr>
      <w:rPr>
        <w:rFonts w:ascii="Arial" w:hAnsi="Arial" w:hint="default"/>
      </w:rPr>
    </w:lvl>
    <w:lvl w:ilvl="5" w:tplc="12FCB14E" w:tentative="1">
      <w:start w:val="1"/>
      <w:numFmt w:val="bullet"/>
      <w:lvlText w:val="•"/>
      <w:lvlJc w:val="left"/>
      <w:pPr>
        <w:tabs>
          <w:tab w:val="num" w:pos="4320"/>
        </w:tabs>
        <w:ind w:left="4320" w:hanging="360"/>
      </w:pPr>
      <w:rPr>
        <w:rFonts w:ascii="Arial" w:hAnsi="Arial" w:hint="default"/>
      </w:rPr>
    </w:lvl>
    <w:lvl w:ilvl="6" w:tplc="6B7C146E" w:tentative="1">
      <w:start w:val="1"/>
      <w:numFmt w:val="bullet"/>
      <w:lvlText w:val="•"/>
      <w:lvlJc w:val="left"/>
      <w:pPr>
        <w:tabs>
          <w:tab w:val="num" w:pos="5040"/>
        </w:tabs>
        <w:ind w:left="5040" w:hanging="360"/>
      </w:pPr>
      <w:rPr>
        <w:rFonts w:ascii="Arial" w:hAnsi="Arial" w:hint="default"/>
      </w:rPr>
    </w:lvl>
    <w:lvl w:ilvl="7" w:tplc="0D967498" w:tentative="1">
      <w:start w:val="1"/>
      <w:numFmt w:val="bullet"/>
      <w:lvlText w:val="•"/>
      <w:lvlJc w:val="left"/>
      <w:pPr>
        <w:tabs>
          <w:tab w:val="num" w:pos="5760"/>
        </w:tabs>
        <w:ind w:left="5760" w:hanging="360"/>
      </w:pPr>
      <w:rPr>
        <w:rFonts w:ascii="Arial" w:hAnsi="Arial" w:hint="default"/>
      </w:rPr>
    </w:lvl>
    <w:lvl w:ilvl="8" w:tplc="49188EA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5"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286502701">
    <w:abstractNumId w:val="17"/>
  </w:num>
  <w:num w:numId="2" w16cid:durableId="1925215695">
    <w:abstractNumId w:val="16"/>
  </w:num>
  <w:num w:numId="3" w16cid:durableId="1469518251">
    <w:abstractNumId w:val="7"/>
  </w:num>
  <w:num w:numId="4" w16cid:durableId="610934432">
    <w:abstractNumId w:val="12"/>
  </w:num>
  <w:num w:numId="5" w16cid:durableId="5404157">
    <w:abstractNumId w:val="8"/>
  </w:num>
  <w:num w:numId="6" w16cid:durableId="465589859">
    <w:abstractNumId w:val="13"/>
  </w:num>
  <w:num w:numId="7" w16cid:durableId="45762975">
    <w:abstractNumId w:val="14"/>
  </w:num>
  <w:num w:numId="8" w16cid:durableId="392462329">
    <w:abstractNumId w:val="15"/>
  </w:num>
  <w:num w:numId="9" w16cid:durableId="29889291">
    <w:abstractNumId w:val="3"/>
  </w:num>
  <w:num w:numId="10" w16cid:durableId="2120295493">
    <w:abstractNumId w:val="6"/>
  </w:num>
  <w:num w:numId="11" w16cid:durableId="6595828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7235121">
    <w:abstractNumId w:val="2"/>
  </w:num>
  <w:num w:numId="13" w16cid:durableId="881408988">
    <w:abstractNumId w:val="11"/>
  </w:num>
  <w:num w:numId="14" w16cid:durableId="839664735">
    <w:abstractNumId w:val="5"/>
  </w:num>
  <w:num w:numId="15" w16cid:durableId="1257982405">
    <w:abstractNumId w:val="9"/>
  </w:num>
  <w:num w:numId="16" w16cid:durableId="1596982307">
    <w:abstractNumId w:val="1"/>
  </w:num>
  <w:num w:numId="17" w16cid:durableId="2066903069">
    <w:abstractNumId w:val="10"/>
  </w:num>
  <w:num w:numId="18" w16cid:durableId="1505516170">
    <w:abstractNumId w:val="0"/>
  </w:num>
  <w:num w:numId="19" w16cid:durableId="501120142">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1E"/>
    <w:rsid w:val="000014EA"/>
    <w:rsid w:val="00001E12"/>
    <w:rsid w:val="00002134"/>
    <w:rsid w:val="000029A4"/>
    <w:rsid w:val="00002AFC"/>
    <w:rsid w:val="0000314A"/>
    <w:rsid w:val="0000333F"/>
    <w:rsid w:val="00003886"/>
    <w:rsid w:val="0000389C"/>
    <w:rsid w:val="0000410D"/>
    <w:rsid w:val="0000443B"/>
    <w:rsid w:val="0000460A"/>
    <w:rsid w:val="00004D33"/>
    <w:rsid w:val="00004F59"/>
    <w:rsid w:val="00005012"/>
    <w:rsid w:val="000050BE"/>
    <w:rsid w:val="0000510E"/>
    <w:rsid w:val="0000539E"/>
    <w:rsid w:val="000054C0"/>
    <w:rsid w:val="0000563D"/>
    <w:rsid w:val="00005940"/>
    <w:rsid w:val="00005972"/>
    <w:rsid w:val="00005C84"/>
    <w:rsid w:val="00005FE8"/>
    <w:rsid w:val="000060C1"/>
    <w:rsid w:val="0000617A"/>
    <w:rsid w:val="00006194"/>
    <w:rsid w:val="000063A7"/>
    <w:rsid w:val="000065F8"/>
    <w:rsid w:val="0000694F"/>
    <w:rsid w:val="000069B3"/>
    <w:rsid w:val="00007024"/>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15"/>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936"/>
    <w:rsid w:val="00017BA4"/>
    <w:rsid w:val="00017E64"/>
    <w:rsid w:val="00017F49"/>
    <w:rsid w:val="00020343"/>
    <w:rsid w:val="000208A6"/>
    <w:rsid w:val="00020A0A"/>
    <w:rsid w:val="00020A1C"/>
    <w:rsid w:val="00020B75"/>
    <w:rsid w:val="00020CA0"/>
    <w:rsid w:val="000210F0"/>
    <w:rsid w:val="0002195F"/>
    <w:rsid w:val="00021B1B"/>
    <w:rsid w:val="00021C03"/>
    <w:rsid w:val="0002221C"/>
    <w:rsid w:val="00022A7D"/>
    <w:rsid w:val="00022CC1"/>
    <w:rsid w:val="000230A5"/>
    <w:rsid w:val="000233C5"/>
    <w:rsid w:val="000239A7"/>
    <w:rsid w:val="000241CB"/>
    <w:rsid w:val="000247C2"/>
    <w:rsid w:val="00024BDF"/>
    <w:rsid w:val="00024E61"/>
    <w:rsid w:val="000250AB"/>
    <w:rsid w:val="0002552A"/>
    <w:rsid w:val="00025A64"/>
    <w:rsid w:val="00025A75"/>
    <w:rsid w:val="000260C1"/>
    <w:rsid w:val="00026364"/>
    <w:rsid w:val="00026403"/>
    <w:rsid w:val="00026636"/>
    <w:rsid w:val="000269D6"/>
    <w:rsid w:val="00026DF0"/>
    <w:rsid w:val="0002752C"/>
    <w:rsid w:val="0002754F"/>
    <w:rsid w:val="00027AE4"/>
    <w:rsid w:val="00027B2F"/>
    <w:rsid w:val="0003012E"/>
    <w:rsid w:val="00030815"/>
    <w:rsid w:val="00030BD6"/>
    <w:rsid w:val="00030DFC"/>
    <w:rsid w:val="00030F28"/>
    <w:rsid w:val="00031981"/>
    <w:rsid w:val="00031D72"/>
    <w:rsid w:val="00032516"/>
    <w:rsid w:val="000325F7"/>
    <w:rsid w:val="00032945"/>
    <w:rsid w:val="00032C5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571"/>
    <w:rsid w:val="000416AE"/>
    <w:rsid w:val="0004185B"/>
    <w:rsid w:val="00041E6C"/>
    <w:rsid w:val="000421F2"/>
    <w:rsid w:val="00042416"/>
    <w:rsid w:val="0004263F"/>
    <w:rsid w:val="00042725"/>
    <w:rsid w:val="00042955"/>
    <w:rsid w:val="00043069"/>
    <w:rsid w:val="000430C3"/>
    <w:rsid w:val="00043726"/>
    <w:rsid w:val="000437B0"/>
    <w:rsid w:val="000439E7"/>
    <w:rsid w:val="00043C91"/>
    <w:rsid w:val="00043ECF"/>
    <w:rsid w:val="00043F7C"/>
    <w:rsid w:val="000441F5"/>
    <w:rsid w:val="00044275"/>
    <w:rsid w:val="000442B7"/>
    <w:rsid w:val="00044623"/>
    <w:rsid w:val="00044FD9"/>
    <w:rsid w:val="00045071"/>
    <w:rsid w:val="00045865"/>
    <w:rsid w:val="000458FF"/>
    <w:rsid w:val="00045C95"/>
    <w:rsid w:val="00045EB9"/>
    <w:rsid w:val="00046516"/>
    <w:rsid w:val="00046701"/>
    <w:rsid w:val="00046F7F"/>
    <w:rsid w:val="00047398"/>
    <w:rsid w:val="00047423"/>
    <w:rsid w:val="000478EF"/>
    <w:rsid w:val="00047D75"/>
    <w:rsid w:val="00050292"/>
    <w:rsid w:val="00050715"/>
    <w:rsid w:val="0005082C"/>
    <w:rsid w:val="000509DE"/>
    <w:rsid w:val="000517C0"/>
    <w:rsid w:val="00051C37"/>
    <w:rsid w:val="000520C7"/>
    <w:rsid w:val="0005214F"/>
    <w:rsid w:val="00052350"/>
    <w:rsid w:val="0005272F"/>
    <w:rsid w:val="00052966"/>
    <w:rsid w:val="00052A79"/>
    <w:rsid w:val="00053004"/>
    <w:rsid w:val="000537F7"/>
    <w:rsid w:val="00053D67"/>
    <w:rsid w:val="00053D7E"/>
    <w:rsid w:val="00053FA9"/>
    <w:rsid w:val="000540C0"/>
    <w:rsid w:val="00054506"/>
    <w:rsid w:val="00054698"/>
    <w:rsid w:val="0005477E"/>
    <w:rsid w:val="00054868"/>
    <w:rsid w:val="00054A64"/>
    <w:rsid w:val="00054E47"/>
    <w:rsid w:val="000559D2"/>
    <w:rsid w:val="00055E49"/>
    <w:rsid w:val="00055F07"/>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866"/>
    <w:rsid w:val="00061A46"/>
    <w:rsid w:val="000624FD"/>
    <w:rsid w:val="00062DA5"/>
    <w:rsid w:val="000639E3"/>
    <w:rsid w:val="00063B2B"/>
    <w:rsid w:val="00063E2C"/>
    <w:rsid w:val="00064084"/>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7739"/>
    <w:rsid w:val="0006794B"/>
    <w:rsid w:val="00067C74"/>
    <w:rsid w:val="00067D9C"/>
    <w:rsid w:val="000705ED"/>
    <w:rsid w:val="00070684"/>
    <w:rsid w:val="000709F8"/>
    <w:rsid w:val="00070FAC"/>
    <w:rsid w:val="000710A9"/>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4AD"/>
    <w:rsid w:val="00075FDA"/>
    <w:rsid w:val="000760C0"/>
    <w:rsid w:val="00076367"/>
    <w:rsid w:val="000766AE"/>
    <w:rsid w:val="0007677A"/>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ADC"/>
    <w:rsid w:val="00083C3C"/>
    <w:rsid w:val="00083C89"/>
    <w:rsid w:val="00083CDA"/>
    <w:rsid w:val="000841C4"/>
    <w:rsid w:val="00084552"/>
    <w:rsid w:val="000845DD"/>
    <w:rsid w:val="000849C5"/>
    <w:rsid w:val="00084C5E"/>
    <w:rsid w:val="00084E6B"/>
    <w:rsid w:val="00084FDF"/>
    <w:rsid w:val="000851F5"/>
    <w:rsid w:val="00085374"/>
    <w:rsid w:val="00085970"/>
    <w:rsid w:val="00085FF2"/>
    <w:rsid w:val="00086187"/>
    <w:rsid w:val="0008625E"/>
    <w:rsid w:val="00086CD2"/>
    <w:rsid w:val="00086E8D"/>
    <w:rsid w:val="00087154"/>
    <w:rsid w:val="0008764F"/>
    <w:rsid w:val="00087CE9"/>
    <w:rsid w:val="00087CF0"/>
    <w:rsid w:val="00087EED"/>
    <w:rsid w:val="000908A3"/>
    <w:rsid w:val="0009096A"/>
    <w:rsid w:val="0009098E"/>
    <w:rsid w:val="00090A63"/>
    <w:rsid w:val="00090F7A"/>
    <w:rsid w:val="00090FD2"/>
    <w:rsid w:val="00091C53"/>
    <w:rsid w:val="00091C8C"/>
    <w:rsid w:val="00091EFF"/>
    <w:rsid w:val="00092105"/>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77"/>
    <w:rsid w:val="0009630A"/>
    <w:rsid w:val="00096648"/>
    <w:rsid w:val="00096E01"/>
    <w:rsid w:val="00096F93"/>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5E2A"/>
    <w:rsid w:val="000A6102"/>
    <w:rsid w:val="000A614B"/>
    <w:rsid w:val="000A62A4"/>
    <w:rsid w:val="000A6BF8"/>
    <w:rsid w:val="000A719C"/>
    <w:rsid w:val="000A7B34"/>
    <w:rsid w:val="000A7C1B"/>
    <w:rsid w:val="000B0503"/>
    <w:rsid w:val="000B0969"/>
    <w:rsid w:val="000B10FC"/>
    <w:rsid w:val="000B15E4"/>
    <w:rsid w:val="000B17B6"/>
    <w:rsid w:val="000B17FB"/>
    <w:rsid w:val="000B1C22"/>
    <w:rsid w:val="000B24EA"/>
    <w:rsid w:val="000B2546"/>
    <w:rsid w:val="000B265D"/>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6BA"/>
    <w:rsid w:val="000C1B5F"/>
    <w:rsid w:val="000C1C1D"/>
    <w:rsid w:val="000C2208"/>
    <w:rsid w:val="000C2596"/>
    <w:rsid w:val="000C27F3"/>
    <w:rsid w:val="000C31B8"/>
    <w:rsid w:val="000C3608"/>
    <w:rsid w:val="000C3957"/>
    <w:rsid w:val="000C41E5"/>
    <w:rsid w:val="000C491C"/>
    <w:rsid w:val="000C494F"/>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F4"/>
    <w:rsid w:val="000D4611"/>
    <w:rsid w:val="000D5391"/>
    <w:rsid w:val="000D5EB0"/>
    <w:rsid w:val="000D60D3"/>
    <w:rsid w:val="000D6312"/>
    <w:rsid w:val="000D6799"/>
    <w:rsid w:val="000D6A54"/>
    <w:rsid w:val="000E009F"/>
    <w:rsid w:val="000E068D"/>
    <w:rsid w:val="000E0F87"/>
    <w:rsid w:val="000E10F9"/>
    <w:rsid w:val="000E157C"/>
    <w:rsid w:val="000E15B8"/>
    <w:rsid w:val="000E15F8"/>
    <w:rsid w:val="000E1909"/>
    <w:rsid w:val="000E21A1"/>
    <w:rsid w:val="000E2BF3"/>
    <w:rsid w:val="000E2C4C"/>
    <w:rsid w:val="000E2CD1"/>
    <w:rsid w:val="000E2F9B"/>
    <w:rsid w:val="000E33F6"/>
    <w:rsid w:val="000E350A"/>
    <w:rsid w:val="000E3C6B"/>
    <w:rsid w:val="000E41A1"/>
    <w:rsid w:val="000E4629"/>
    <w:rsid w:val="000E4817"/>
    <w:rsid w:val="000E4C5B"/>
    <w:rsid w:val="000E4E21"/>
    <w:rsid w:val="000E55C9"/>
    <w:rsid w:val="000E5CBF"/>
    <w:rsid w:val="000E67F7"/>
    <w:rsid w:val="000E7159"/>
    <w:rsid w:val="000E71A8"/>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278"/>
    <w:rsid w:val="000F2611"/>
    <w:rsid w:val="000F26CF"/>
    <w:rsid w:val="000F2783"/>
    <w:rsid w:val="000F306D"/>
    <w:rsid w:val="000F332B"/>
    <w:rsid w:val="000F38D0"/>
    <w:rsid w:val="000F3CD7"/>
    <w:rsid w:val="000F3DE1"/>
    <w:rsid w:val="000F3F5E"/>
    <w:rsid w:val="000F4100"/>
    <w:rsid w:val="000F4A70"/>
    <w:rsid w:val="000F4B57"/>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312"/>
    <w:rsid w:val="001005AB"/>
    <w:rsid w:val="001009E1"/>
    <w:rsid w:val="00100D1A"/>
    <w:rsid w:val="001013C0"/>
    <w:rsid w:val="001013FA"/>
    <w:rsid w:val="001014D1"/>
    <w:rsid w:val="001014E8"/>
    <w:rsid w:val="001017CA"/>
    <w:rsid w:val="00101B89"/>
    <w:rsid w:val="00101BDA"/>
    <w:rsid w:val="00101C22"/>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BCC"/>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6C8"/>
    <w:rsid w:val="00113749"/>
    <w:rsid w:val="001137BB"/>
    <w:rsid w:val="001138FE"/>
    <w:rsid w:val="00113B5B"/>
    <w:rsid w:val="00113FE3"/>
    <w:rsid w:val="001141E9"/>
    <w:rsid w:val="00114BD9"/>
    <w:rsid w:val="00114F04"/>
    <w:rsid w:val="00115179"/>
    <w:rsid w:val="001151F9"/>
    <w:rsid w:val="00115911"/>
    <w:rsid w:val="00115D9D"/>
    <w:rsid w:val="00115F5F"/>
    <w:rsid w:val="001165BB"/>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20E9"/>
    <w:rsid w:val="00122469"/>
    <w:rsid w:val="00122D76"/>
    <w:rsid w:val="00122FEF"/>
    <w:rsid w:val="00123007"/>
    <w:rsid w:val="001233A1"/>
    <w:rsid w:val="00123B33"/>
    <w:rsid w:val="00123E23"/>
    <w:rsid w:val="00123E88"/>
    <w:rsid w:val="0012412F"/>
    <w:rsid w:val="0012419F"/>
    <w:rsid w:val="00124537"/>
    <w:rsid w:val="00124BE6"/>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78E"/>
    <w:rsid w:val="0013594B"/>
    <w:rsid w:val="00135972"/>
    <w:rsid w:val="00135A19"/>
    <w:rsid w:val="00135A26"/>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0B8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C8A"/>
    <w:rsid w:val="00153F35"/>
    <w:rsid w:val="00154789"/>
    <w:rsid w:val="001548DC"/>
    <w:rsid w:val="001549ED"/>
    <w:rsid w:val="00154F45"/>
    <w:rsid w:val="00155782"/>
    <w:rsid w:val="001558D3"/>
    <w:rsid w:val="001559B7"/>
    <w:rsid w:val="00155B12"/>
    <w:rsid w:val="00155CD9"/>
    <w:rsid w:val="0015656D"/>
    <w:rsid w:val="00156A02"/>
    <w:rsid w:val="00156AB1"/>
    <w:rsid w:val="00156B37"/>
    <w:rsid w:val="00156CCB"/>
    <w:rsid w:val="00156EF4"/>
    <w:rsid w:val="00157685"/>
    <w:rsid w:val="0015795D"/>
    <w:rsid w:val="00157A72"/>
    <w:rsid w:val="00157BD9"/>
    <w:rsid w:val="00157C76"/>
    <w:rsid w:val="00157E43"/>
    <w:rsid w:val="00160065"/>
    <w:rsid w:val="00160684"/>
    <w:rsid w:val="00160C79"/>
    <w:rsid w:val="00161189"/>
    <w:rsid w:val="001611AC"/>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ACB"/>
    <w:rsid w:val="00164BB8"/>
    <w:rsid w:val="00164C30"/>
    <w:rsid w:val="00164D4A"/>
    <w:rsid w:val="00165029"/>
    <w:rsid w:val="0016548D"/>
    <w:rsid w:val="0016558D"/>
    <w:rsid w:val="001657EC"/>
    <w:rsid w:val="0016584C"/>
    <w:rsid w:val="00165F6C"/>
    <w:rsid w:val="00166094"/>
    <w:rsid w:val="00166941"/>
    <w:rsid w:val="00166AE0"/>
    <w:rsid w:val="0016730C"/>
    <w:rsid w:val="00167384"/>
    <w:rsid w:val="00167535"/>
    <w:rsid w:val="001678FF"/>
    <w:rsid w:val="00167B82"/>
    <w:rsid w:val="00167C0C"/>
    <w:rsid w:val="00167DCF"/>
    <w:rsid w:val="00167E3C"/>
    <w:rsid w:val="001700AC"/>
    <w:rsid w:val="001702B2"/>
    <w:rsid w:val="00170ED8"/>
    <w:rsid w:val="00171044"/>
    <w:rsid w:val="00171914"/>
    <w:rsid w:val="00172CE6"/>
    <w:rsid w:val="00172D82"/>
    <w:rsid w:val="00172D8C"/>
    <w:rsid w:val="00172FB6"/>
    <w:rsid w:val="00172FBD"/>
    <w:rsid w:val="001734C8"/>
    <w:rsid w:val="00173855"/>
    <w:rsid w:val="00173B69"/>
    <w:rsid w:val="00173B6B"/>
    <w:rsid w:val="00174110"/>
    <w:rsid w:val="001743B2"/>
    <w:rsid w:val="00174534"/>
    <w:rsid w:val="00174579"/>
    <w:rsid w:val="0017491A"/>
    <w:rsid w:val="001753C4"/>
    <w:rsid w:val="0017546D"/>
    <w:rsid w:val="00175564"/>
    <w:rsid w:val="001759F9"/>
    <w:rsid w:val="00175CE7"/>
    <w:rsid w:val="0017601C"/>
    <w:rsid w:val="001761F2"/>
    <w:rsid w:val="0017669A"/>
    <w:rsid w:val="00176845"/>
    <w:rsid w:val="00176D09"/>
    <w:rsid w:val="00176D18"/>
    <w:rsid w:val="00177528"/>
    <w:rsid w:val="00177CD9"/>
    <w:rsid w:val="00177DC3"/>
    <w:rsid w:val="00177DF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38A"/>
    <w:rsid w:val="00184A0D"/>
    <w:rsid w:val="0018561D"/>
    <w:rsid w:val="0018573F"/>
    <w:rsid w:val="00185A54"/>
    <w:rsid w:val="00185B5F"/>
    <w:rsid w:val="00185E44"/>
    <w:rsid w:val="00186786"/>
    <w:rsid w:val="00186DEA"/>
    <w:rsid w:val="00186E6D"/>
    <w:rsid w:val="00187182"/>
    <w:rsid w:val="00187531"/>
    <w:rsid w:val="00187DDE"/>
    <w:rsid w:val="00187F78"/>
    <w:rsid w:val="001902F2"/>
    <w:rsid w:val="0019035E"/>
    <w:rsid w:val="0019050B"/>
    <w:rsid w:val="00190707"/>
    <w:rsid w:val="001907C4"/>
    <w:rsid w:val="00190920"/>
    <w:rsid w:val="001919A9"/>
    <w:rsid w:val="0019214A"/>
    <w:rsid w:val="001927F4"/>
    <w:rsid w:val="001928FA"/>
    <w:rsid w:val="001929DB"/>
    <w:rsid w:val="00192BBA"/>
    <w:rsid w:val="00192FDE"/>
    <w:rsid w:val="00193048"/>
    <w:rsid w:val="001932DB"/>
    <w:rsid w:val="00193A1B"/>
    <w:rsid w:val="00193FB1"/>
    <w:rsid w:val="001940FB"/>
    <w:rsid w:val="0019423B"/>
    <w:rsid w:val="00194C1C"/>
    <w:rsid w:val="00194F91"/>
    <w:rsid w:val="0019500E"/>
    <w:rsid w:val="001950F6"/>
    <w:rsid w:val="0019510E"/>
    <w:rsid w:val="00195705"/>
    <w:rsid w:val="001961CD"/>
    <w:rsid w:val="00196852"/>
    <w:rsid w:val="00196A0E"/>
    <w:rsid w:val="00196D7A"/>
    <w:rsid w:val="00196DC5"/>
    <w:rsid w:val="001970DE"/>
    <w:rsid w:val="00197119"/>
    <w:rsid w:val="001971FE"/>
    <w:rsid w:val="00197246"/>
    <w:rsid w:val="00197651"/>
    <w:rsid w:val="00197B2C"/>
    <w:rsid w:val="001A0275"/>
    <w:rsid w:val="001A04D0"/>
    <w:rsid w:val="001A0526"/>
    <w:rsid w:val="001A10DD"/>
    <w:rsid w:val="001A127F"/>
    <w:rsid w:val="001A1539"/>
    <w:rsid w:val="001A181F"/>
    <w:rsid w:val="001A1CCE"/>
    <w:rsid w:val="001A1CEF"/>
    <w:rsid w:val="001A2279"/>
    <w:rsid w:val="001A29E7"/>
    <w:rsid w:val="001A2C5C"/>
    <w:rsid w:val="001A2E27"/>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D4F"/>
    <w:rsid w:val="001A7DC4"/>
    <w:rsid w:val="001A7E35"/>
    <w:rsid w:val="001A7FA4"/>
    <w:rsid w:val="001B03B7"/>
    <w:rsid w:val="001B05EA"/>
    <w:rsid w:val="001B06B3"/>
    <w:rsid w:val="001B09AD"/>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78A"/>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4D9"/>
    <w:rsid w:val="001C74DD"/>
    <w:rsid w:val="001C78FA"/>
    <w:rsid w:val="001C78FC"/>
    <w:rsid w:val="001D02C9"/>
    <w:rsid w:val="001D096F"/>
    <w:rsid w:val="001D0DD1"/>
    <w:rsid w:val="001D1142"/>
    <w:rsid w:val="001D138D"/>
    <w:rsid w:val="001D155F"/>
    <w:rsid w:val="001D1ED9"/>
    <w:rsid w:val="001D252E"/>
    <w:rsid w:val="001D2825"/>
    <w:rsid w:val="001D2A2B"/>
    <w:rsid w:val="001D2CBC"/>
    <w:rsid w:val="001D320B"/>
    <w:rsid w:val="001D3507"/>
    <w:rsid w:val="001D363E"/>
    <w:rsid w:val="001D3CC4"/>
    <w:rsid w:val="001D4BC5"/>
    <w:rsid w:val="001D4C80"/>
    <w:rsid w:val="001D4FA9"/>
    <w:rsid w:val="001D5C94"/>
    <w:rsid w:val="001D6134"/>
    <w:rsid w:val="001D6221"/>
    <w:rsid w:val="001D63B3"/>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3B"/>
    <w:rsid w:val="001E16EA"/>
    <w:rsid w:val="001E19DE"/>
    <w:rsid w:val="001E1A05"/>
    <w:rsid w:val="001E1ECA"/>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CDE"/>
    <w:rsid w:val="001E4EB7"/>
    <w:rsid w:val="001E4FEA"/>
    <w:rsid w:val="001E59F8"/>
    <w:rsid w:val="001E5DE6"/>
    <w:rsid w:val="001E5EF9"/>
    <w:rsid w:val="001E63AC"/>
    <w:rsid w:val="001E64DE"/>
    <w:rsid w:val="001E66DC"/>
    <w:rsid w:val="001E67C6"/>
    <w:rsid w:val="001E6C1E"/>
    <w:rsid w:val="001E6E2B"/>
    <w:rsid w:val="001E6F0D"/>
    <w:rsid w:val="001E7342"/>
    <w:rsid w:val="001E7352"/>
    <w:rsid w:val="001E74CF"/>
    <w:rsid w:val="001E7780"/>
    <w:rsid w:val="001E7A9A"/>
    <w:rsid w:val="001E7C13"/>
    <w:rsid w:val="001E7E2B"/>
    <w:rsid w:val="001E7E4C"/>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69"/>
    <w:rsid w:val="001F1F7A"/>
    <w:rsid w:val="001F207A"/>
    <w:rsid w:val="001F2130"/>
    <w:rsid w:val="001F23E4"/>
    <w:rsid w:val="001F24C5"/>
    <w:rsid w:val="001F339F"/>
    <w:rsid w:val="001F3572"/>
    <w:rsid w:val="001F380D"/>
    <w:rsid w:val="001F3C10"/>
    <w:rsid w:val="001F3FCA"/>
    <w:rsid w:val="001F47EF"/>
    <w:rsid w:val="001F488D"/>
    <w:rsid w:val="001F4893"/>
    <w:rsid w:val="001F4C7D"/>
    <w:rsid w:val="001F4D40"/>
    <w:rsid w:val="001F5BB0"/>
    <w:rsid w:val="001F6897"/>
    <w:rsid w:val="001F6DC8"/>
    <w:rsid w:val="001F72BB"/>
    <w:rsid w:val="001F78B4"/>
    <w:rsid w:val="001F7C6D"/>
    <w:rsid w:val="001F7E03"/>
    <w:rsid w:val="00200791"/>
    <w:rsid w:val="002007F1"/>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5D9"/>
    <w:rsid w:val="00204A91"/>
    <w:rsid w:val="00204DE8"/>
    <w:rsid w:val="0020540C"/>
    <w:rsid w:val="0020655B"/>
    <w:rsid w:val="0020677C"/>
    <w:rsid w:val="00206BF3"/>
    <w:rsid w:val="00206CB7"/>
    <w:rsid w:val="00206CD4"/>
    <w:rsid w:val="00206D2C"/>
    <w:rsid w:val="00206DF9"/>
    <w:rsid w:val="00207136"/>
    <w:rsid w:val="002071BF"/>
    <w:rsid w:val="0020769D"/>
    <w:rsid w:val="002077D6"/>
    <w:rsid w:val="0020787F"/>
    <w:rsid w:val="00207C49"/>
    <w:rsid w:val="00207CA3"/>
    <w:rsid w:val="00207CE3"/>
    <w:rsid w:val="00207EA1"/>
    <w:rsid w:val="00210011"/>
    <w:rsid w:val="00210CD7"/>
    <w:rsid w:val="002112DA"/>
    <w:rsid w:val="0021176C"/>
    <w:rsid w:val="0021211A"/>
    <w:rsid w:val="00212651"/>
    <w:rsid w:val="0021268F"/>
    <w:rsid w:val="002126B5"/>
    <w:rsid w:val="0021294F"/>
    <w:rsid w:val="00212B22"/>
    <w:rsid w:val="00212C47"/>
    <w:rsid w:val="00212D1F"/>
    <w:rsid w:val="002138FA"/>
    <w:rsid w:val="00213BA0"/>
    <w:rsid w:val="00213E13"/>
    <w:rsid w:val="002140A6"/>
    <w:rsid w:val="00214204"/>
    <w:rsid w:val="002146A8"/>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18D"/>
    <w:rsid w:val="002176F1"/>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757"/>
    <w:rsid w:val="002238CC"/>
    <w:rsid w:val="00223D50"/>
    <w:rsid w:val="00224065"/>
    <w:rsid w:val="002242E8"/>
    <w:rsid w:val="002243D9"/>
    <w:rsid w:val="0022520A"/>
    <w:rsid w:val="00225365"/>
    <w:rsid w:val="00225551"/>
    <w:rsid w:val="002257F4"/>
    <w:rsid w:val="0022677A"/>
    <w:rsid w:val="00226865"/>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508"/>
    <w:rsid w:val="002327CF"/>
    <w:rsid w:val="002328D3"/>
    <w:rsid w:val="0023328B"/>
    <w:rsid w:val="00233436"/>
    <w:rsid w:val="00233684"/>
    <w:rsid w:val="00233E00"/>
    <w:rsid w:val="002342DD"/>
    <w:rsid w:val="0023437B"/>
    <w:rsid w:val="002343E6"/>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A1E"/>
    <w:rsid w:val="00250AE8"/>
    <w:rsid w:val="00250B7F"/>
    <w:rsid w:val="00250E28"/>
    <w:rsid w:val="0025126E"/>
    <w:rsid w:val="0025177C"/>
    <w:rsid w:val="002519E0"/>
    <w:rsid w:val="00251E5A"/>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CA1"/>
    <w:rsid w:val="00253EDF"/>
    <w:rsid w:val="00253F2A"/>
    <w:rsid w:val="002548BD"/>
    <w:rsid w:val="00254C30"/>
    <w:rsid w:val="00254C8E"/>
    <w:rsid w:val="00254CB8"/>
    <w:rsid w:val="00254E33"/>
    <w:rsid w:val="002552C6"/>
    <w:rsid w:val="00256418"/>
    <w:rsid w:val="00256B58"/>
    <w:rsid w:val="002572EA"/>
    <w:rsid w:val="002573BB"/>
    <w:rsid w:val="0025780D"/>
    <w:rsid w:val="00257C26"/>
    <w:rsid w:val="002609BD"/>
    <w:rsid w:val="00260B01"/>
    <w:rsid w:val="00260DC3"/>
    <w:rsid w:val="002617E4"/>
    <w:rsid w:val="0026186A"/>
    <w:rsid w:val="00261918"/>
    <w:rsid w:val="00261FB3"/>
    <w:rsid w:val="002620CC"/>
    <w:rsid w:val="00262256"/>
    <w:rsid w:val="00262380"/>
    <w:rsid w:val="002624D4"/>
    <w:rsid w:val="002625DD"/>
    <w:rsid w:val="002628D7"/>
    <w:rsid w:val="00263019"/>
    <w:rsid w:val="00263209"/>
    <w:rsid w:val="0026326C"/>
    <w:rsid w:val="00263ABD"/>
    <w:rsid w:val="00263CEB"/>
    <w:rsid w:val="00263EF5"/>
    <w:rsid w:val="0026455E"/>
    <w:rsid w:val="002648B0"/>
    <w:rsid w:val="00264B61"/>
    <w:rsid w:val="002656E2"/>
    <w:rsid w:val="00265AE1"/>
    <w:rsid w:val="00265D32"/>
    <w:rsid w:val="00265D91"/>
    <w:rsid w:val="00266088"/>
    <w:rsid w:val="00266448"/>
    <w:rsid w:val="002664A8"/>
    <w:rsid w:val="0026661C"/>
    <w:rsid w:val="002666D6"/>
    <w:rsid w:val="0026685D"/>
    <w:rsid w:val="00266891"/>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2DDF"/>
    <w:rsid w:val="002732AB"/>
    <w:rsid w:val="0027331A"/>
    <w:rsid w:val="00273AA1"/>
    <w:rsid w:val="00273C79"/>
    <w:rsid w:val="00274054"/>
    <w:rsid w:val="002742E0"/>
    <w:rsid w:val="00274641"/>
    <w:rsid w:val="00274AF9"/>
    <w:rsid w:val="00274DAE"/>
    <w:rsid w:val="00274FDD"/>
    <w:rsid w:val="00275037"/>
    <w:rsid w:val="002751AC"/>
    <w:rsid w:val="00275303"/>
    <w:rsid w:val="0027537B"/>
    <w:rsid w:val="00275711"/>
    <w:rsid w:val="00275952"/>
    <w:rsid w:val="00275C6C"/>
    <w:rsid w:val="00275DC7"/>
    <w:rsid w:val="0027628C"/>
    <w:rsid w:val="002763EA"/>
    <w:rsid w:val="002763EF"/>
    <w:rsid w:val="0027662B"/>
    <w:rsid w:val="002766C7"/>
    <w:rsid w:val="00276912"/>
    <w:rsid w:val="002774B9"/>
    <w:rsid w:val="002775BB"/>
    <w:rsid w:val="0027769E"/>
    <w:rsid w:val="00277707"/>
    <w:rsid w:val="002779D0"/>
    <w:rsid w:val="00277EB6"/>
    <w:rsid w:val="00277F78"/>
    <w:rsid w:val="002802E9"/>
    <w:rsid w:val="002802F5"/>
    <w:rsid w:val="002804F5"/>
    <w:rsid w:val="00280862"/>
    <w:rsid w:val="00280A75"/>
    <w:rsid w:val="00280BEA"/>
    <w:rsid w:val="00280C3C"/>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7C2"/>
    <w:rsid w:val="00284950"/>
    <w:rsid w:val="00284BCE"/>
    <w:rsid w:val="00284D1E"/>
    <w:rsid w:val="00285282"/>
    <w:rsid w:val="00285284"/>
    <w:rsid w:val="00285510"/>
    <w:rsid w:val="00285729"/>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DE7"/>
    <w:rsid w:val="00291FA7"/>
    <w:rsid w:val="0029239F"/>
    <w:rsid w:val="00292811"/>
    <w:rsid w:val="00292A43"/>
    <w:rsid w:val="00292C9D"/>
    <w:rsid w:val="00292C9F"/>
    <w:rsid w:val="002938A8"/>
    <w:rsid w:val="00293F4E"/>
    <w:rsid w:val="00294A55"/>
    <w:rsid w:val="00294EBB"/>
    <w:rsid w:val="00295560"/>
    <w:rsid w:val="00295B81"/>
    <w:rsid w:val="0029605A"/>
    <w:rsid w:val="00296077"/>
    <w:rsid w:val="0029622D"/>
    <w:rsid w:val="002964FF"/>
    <w:rsid w:val="0029650C"/>
    <w:rsid w:val="00296E46"/>
    <w:rsid w:val="00297314"/>
    <w:rsid w:val="002974BF"/>
    <w:rsid w:val="002978A5"/>
    <w:rsid w:val="00297D26"/>
    <w:rsid w:val="002A0255"/>
    <w:rsid w:val="002A04D2"/>
    <w:rsid w:val="002A0748"/>
    <w:rsid w:val="002A0E29"/>
    <w:rsid w:val="002A1BF8"/>
    <w:rsid w:val="002A1CAD"/>
    <w:rsid w:val="002A2187"/>
    <w:rsid w:val="002A22A1"/>
    <w:rsid w:val="002A2461"/>
    <w:rsid w:val="002A2A45"/>
    <w:rsid w:val="002A339C"/>
    <w:rsid w:val="002A3702"/>
    <w:rsid w:val="002A39B5"/>
    <w:rsid w:val="002A39F2"/>
    <w:rsid w:val="002A3ABA"/>
    <w:rsid w:val="002A44E2"/>
    <w:rsid w:val="002A45D8"/>
    <w:rsid w:val="002A4B57"/>
    <w:rsid w:val="002A4CC5"/>
    <w:rsid w:val="002A5032"/>
    <w:rsid w:val="002A5263"/>
    <w:rsid w:val="002A57FA"/>
    <w:rsid w:val="002A5B4E"/>
    <w:rsid w:val="002A6894"/>
    <w:rsid w:val="002A6D2B"/>
    <w:rsid w:val="002A7043"/>
    <w:rsid w:val="002A798B"/>
    <w:rsid w:val="002A79B0"/>
    <w:rsid w:val="002A7A8C"/>
    <w:rsid w:val="002A7CA9"/>
    <w:rsid w:val="002B0238"/>
    <w:rsid w:val="002B044E"/>
    <w:rsid w:val="002B0515"/>
    <w:rsid w:val="002B07FC"/>
    <w:rsid w:val="002B10F5"/>
    <w:rsid w:val="002B1316"/>
    <w:rsid w:val="002B1B76"/>
    <w:rsid w:val="002B22D7"/>
    <w:rsid w:val="002B2F28"/>
    <w:rsid w:val="002B370D"/>
    <w:rsid w:val="002B3BC2"/>
    <w:rsid w:val="002B40B9"/>
    <w:rsid w:val="002B41E0"/>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4F92"/>
    <w:rsid w:val="002C5831"/>
    <w:rsid w:val="002C5901"/>
    <w:rsid w:val="002C5BBA"/>
    <w:rsid w:val="002C5D62"/>
    <w:rsid w:val="002C5DD5"/>
    <w:rsid w:val="002C60D0"/>
    <w:rsid w:val="002C6318"/>
    <w:rsid w:val="002C63FD"/>
    <w:rsid w:val="002C6675"/>
    <w:rsid w:val="002C702F"/>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3A60"/>
    <w:rsid w:val="002D4433"/>
    <w:rsid w:val="002D4520"/>
    <w:rsid w:val="002D47BD"/>
    <w:rsid w:val="002D4C07"/>
    <w:rsid w:val="002D4D31"/>
    <w:rsid w:val="002D4EC7"/>
    <w:rsid w:val="002D4EF8"/>
    <w:rsid w:val="002D5195"/>
    <w:rsid w:val="002D5C7D"/>
    <w:rsid w:val="002D624F"/>
    <w:rsid w:val="002D6779"/>
    <w:rsid w:val="002D67F3"/>
    <w:rsid w:val="002D6AD7"/>
    <w:rsid w:val="002D6B2A"/>
    <w:rsid w:val="002D6BB6"/>
    <w:rsid w:val="002D6C71"/>
    <w:rsid w:val="002D7187"/>
    <w:rsid w:val="002D7216"/>
    <w:rsid w:val="002D727A"/>
    <w:rsid w:val="002D72CC"/>
    <w:rsid w:val="002D76B6"/>
    <w:rsid w:val="002D77D2"/>
    <w:rsid w:val="002D7FA7"/>
    <w:rsid w:val="002D7FC3"/>
    <w:rsid w:val="002E03B7"/>
    <w:rsid w:val="002E093C"/>
    <w:rsid w:val="002E09F8"/>
    <w:rsid w:val="002E17A2"/>
    <w:rsid w:val="002E1B11"/>
    <w:rsid w:val="002E1E7F"/>
    <w:rsid w:val="002E218C"/>
    <w:rsid w:val="002E263C"/>
    <w:rsid w:val="002E2719"/>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34C"/>
    <w:rsid w:val="002F052A"/>
    <w:rsid w:val="002F0E23"/>
    <w:rsid w:val="002F1025"/>
    <w:rsid w:val="002F1637"/>
    <w:rsid w:val="002F18A3"/>
    <w:rsid w:val="002F1DC3"/>
    <w:rsid w:val="002F214C"/>
    <w:rsid w:val="002F22CC"/>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AF"/>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5A5"/>
    <w:rsid w:val="00305899"/>
    <w:rsid w:val="00305BA2"/>
    <w:rsid w:val="00306521"/>
    <w:rsid w:val="00306714"/>
    <w:rsid w:val="0030680B"/>
    <w:rsid w:val="00306BAC"/>
    <w:rsid w:val="00306D8F"/>
    <w:rsid w:val="00306F15"/>
    <w:rsid w:val="003076DA"/>
    <w:rsid w:val="00307A01"/>
    <w:rsid w:val="00307C54"/>
    <w:rsid w:val="00307C82"/>
    <w:rsid w:val="0031039C"/>
    <w:rsid w:val="0031039D"/>
    <w:rsid w:val="00310585"/>
    <w:rsid w:val="00310DCE"/>
    <w:rsid w:val="00310ED7"/>
    <w:rsid w:val="003113D3"/>
    <w:rsid w:val="0031142E"/>
    <w:rsid w:val="00311866"/>
    <w:rsid w:val="0031203F"/>
    <w:rsid w:val="00312522"/>
    <w:rsid w:val="00312617"/>
    <w:rsid w:val="00312B88"/>
    <w:rsid w:val="00312DA6"/>
    <w:rsid w:val="00312DD5"/>
    <w:rsid w:val="003131B0"/>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0A2"/>
    <w:rsid w:val="00316464"/>
    <w:rsid w:val="0031657D"/>
    <w:rsid w:val="00316AC6"/>
    <w:rsid w:val="00316B5C"/>
    <w:rsid w:val="003177EF"/>
    <w:rsid w:val="003178FD"/>
    <w:rsid w:val="00317AF2"/>
    <w:rsid w:val="00317C34"/>
    <w:rsid w:val="00317DEF"/>
    <w:rsid w:val="00317FA5"/>
    <w:rsid w:val="003209F9"/>
    <w:rsid w:val="00320CAE"/>
    <w:rsid w:val="00320DEB"/>
    <w:rsid w:val="00320FDE"/>
    <w:rsid w:val="003214E5"/>
    <w:rsid w:val="00321A15"/>
    <w:rsid w:val="00321F11"/>
    <w:rsid w:val="003220D6"/>
    <w:rsid w:val="003225D3"/>
    <w:rsid w:val="00322984"/>
    <w:rsid w:val="00322A67"/>
    <w:rsid w:val="00322BF3"/>
    <w:rsid w:val="00322CF1"/>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CB0"/>
    <w:rsid w:val="00326D1B"/>
    <w:rsid w:val="00326F69"/>
    <w:rsid w:val="003270A4"/>
    <w:rsid w:val="00327290"/>
    <w:rsid w:val="003278A6"/>
    <w:rsid w:val="00327F91"/>
    <w:rsid w:val="00330056"/>
    <w:rsid w:val="003302F1"/>
    <w:rsid w:val="003304F8"/>
    <w:rsid w:val="0033052F"/>
    <w:rsid w:val="003306D0"/>
    <w:rsid w:val="0033077D"/>
    <w:rsid w:val="00330F36"/>
    <w:rsid w:val="003316B7"/>
    <w:rsid w:val="003324D7"/>
    <w:rsid w:val="0033283A"/>
    <w:rsid w:val="00332D4F"/>
    <w:rsid w:val="00332DB3"/>
    <w:rsid w:val="0033414E"/>
    <w:rsid w:val="00334162"/>
    <w:rsid w:val="00334D37"/>
    <w:rsid w:val="003350C5"/>
    <w:rsid w:val="00335983"/>
    <w:rsid w:val="003359D0"/>
    <w:rsid w:val="00335C1A"/>
    <w:rsid w:val="00335C31"/>
    <w:rsid w:val="00335C34"/>
    <w:rsid w:val="00335D07"/>
    <w:rsid w:val="00335D9C"/>
    <w:rsid w:val="00335DEB"/>
    <w:rsid w:val="00335FD9"/>
    <w:rsid w:val="003360A9"/>
    <w:rsid w:val="00336139"/>
    <w:rsid w:val="003364B0"/>
    <w:rsid w:val="00336758"/>
    <w:rsid w:val="00336A20"/>
    <w:rsid w:val="00336B02"/>
    <w:rsid w:val="00336DF9"/>
    <w:rsid w:val="00337385"/>
    <w:rsid w:val="0033752C"/>
    <w:rsid w:val="00337566"/>
    <w:rsid w:val="0033790D"/>
    <w:rsid w:val="00337C43"/>
    <w:rsid w:val="00340169"/>
    <w:rsid w:val="003401FD"/>
    <w:rsid w:val="0034028C"/>
    <w:rsid w:val="00340891"/>
    <w:rsid w:val="003409F7"/>
    <w:rsid w:val="00340A16"/>
    <w:rsid w:val="00340AFD"/>
    <w:rsid w:val="00341265"/>
    <w:rsid w:val="0034138D"/>
    <w:rsid w:val="00341547"/>
    <w:rsid w:val="00341568"/>
    <w:rsid w:val="003417BB"/>
    <w:rsid w:val="003417BC"/>
    <w:rsid w:val="00341CCA"/>
    <w:rsid w:val="00342200"/>
    <w:rsid w:val="00342567"/>
    <w:rsid w:val="0034291E"/>
    <w:rsid w:val="00342C19"/>
    <w:rsid w:val="00343224"/>
    <w:rsid w:val="00343301"/>
    <w:rsid w:val="0034335B"/>
    <w:rsid w:val="003433E9"/>
    <w:rsid w:val="00343531"/>
    <w:rsid w:val="003435C8"/>
    <w:rsid w:val="0034360B"/>
    <w:rsid w:val="00343F46"/>
    <w:rsid w:val="00344042"/>
    <w:rsid w:val="0034429B"/>
    <w:rsid w:val="0034429E"/>
    <w:rsid w:val="00344E46"/>
    <w:rsid w:val="00344ECB"/>
    <w:rsid w:val="00345288"/>
    <w:rsid w:val="003459C1"/>
    <w:rsid w:val="003459E3"/>
    <w:rsid w:val="00345AEA"/>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4AB"/>
    <w:rsid w:val="003524B4"/>
    <w:rsid w:val="0035267E"/>
    <w:rsid w:val="00352C3E"/>
    <w:rsid w:val="0035302D"/>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15C"/>
    <w:rsid w:val="00363552"/>
    <w:rsid w:val="00363A13"/>
    <w:rsid w:val="00363DB8"/>
    <w:rsid w:val="003643F7"/>
    <w:rsid w:val="0036443E"/>
    <w:rsid w:val="003647DD"/>
    <w:rsid w:val="003648F1"/>
    <w:rsid w:val="00365133"/>
    <w:rsid w:val="003654C6"/>
    <w:rsid w:val="0036569E"/>
    <w:rsid w:val="003658DF"/>
    <w:rsid w:val="00365E5F"/>
    <w:rsid w:val="00365EF2"/>
    <w:rsid w:val="00365F31"/>
    <w:rsid w:val="00366022"/>
    <w:rsid w:val="0036698E"/>
    <w:rsid w:val="00366A97"/>
    <w:rsid w:val="00366FFB"/>
    <w:rsid w:val="003671B4"/>
    <w:rsid w:val="00367428"/>
    <w:rsid w:val="00367E11"/>
    <w:rsid w:val="00370009"/>
    <w:rsid w:val="00370C40"/>
    <w:rsid w:val="00370D82"/>
    <w:rsid w:val="0037140F"/>
    <w:rsid w:val="00371704"/>
    <w:rsid w:val="00371B8F"/>
    <w:rsid w:val="0037234B"/>
    <w:rsid w:val="003727D1"/>
    <w:rsid w:val="00372BF3"/>
    <w:rsid w:val="00372FBE"/>
    <w:rsid w:val="003731FE"/>
    <w:rsid w:val="003735F6"/>
    <w:rsid w:val="0037372A"/>
    <w:rsid w:val="0037397C"/>
    <w:rsid w:val="00373EE7"/>
    <w:rsid w:val="00373EFB"/>
    <w:rsid w:val="0037540A"/>
    <w:rsid w:val="00375EEE"/>
    <w:rsid w:val="00375F0A"/>
    <w:rsid w:val="00376342"/>
    <w:rsid w:val="003763B9"/>
    <w:rsid w:val="003767FE"/>
    <w:rsid w:val="00376AD4"/>
    <w:rsid w:val="0037711F"/>
    <w:rsid w:val="003771A5"/>
    <w:rsid w:val="00377578"/>
    <w:rsid w:val="003776CE"/>
    <w:rsid w:val="00377CD0"/>
    <w:rsid w:val="00377CDF"/>
    <w:rsid w:val="003800D1"/>
    <w:rsid w:val="0038032D"/>
    <w:rsid w:val="00380465"/>
    <w:rsid w:val="0038069C"/>
    <w:rsid w:val="003808B0"/>
    <w:rsid w:val="00380C00"/>
    <w:rsid w:val="00380C4C"/>
    <w:rsid w:val="00380F35"/>
    <w:rsid w:val="0038119D"/>
    <w:rsid w:val="003812BD"/>
    <w:rsid w:val="003817C3"/>
    <w:rsid w:val="00381BF5"/>
    <w:rsid w:val="00381F69"/>
    <w:rsid w:val="003820A9"/>
    <w:rsid w:val="003822C8"/>
    <w:rsid w:val="00382699"/>
    <w:rsid w:val="00382A96"/>
    <w:rsid w:val="00382EBB"/>
    <w:rsid w:val="003835FA"/>
    <w:rsid w:val="003839E6"/>
    <w:rsid w:val="00383E1C"/>
    <w:rsid w:val="00384CFE"/>
    <w:rsid w:val="00384F95"/>
    <w:rsid w:val="003853FA"/>
    <w:rsid w:val="0038541F"/>
    <w:rsid w:val="00385B5E"/>
    <w:rsid w:val="003860D2"/>
    <w:rsid w:val="003862AA"/>
    <w:rsid w:val="00386944"/>
    <w:rsid w:val="00386AC7"/>
    <w:rsid w:val="00386C50"/>
    <w:rsid w:val="00386D04"/>
    <w:rsid w:val="00386D1C"/>
    <w:rsid w:val="00386F02"/>
    <w:rsid w:val="003870EF"/>
    <w:rsid w:val="003871B2"/>
    <w:rsid w:val="0038772F"/>
    <w:rsid w:val="003877CD"/>
    <w:rsid w:val="003905B2"/>
    <w:rsid w:val="003906A2"/>
    <w:rsid w:val="003908C7"/>
    <w:rsid w:val="00390B19"/>
    <w:rsid w:val="00390C9F"/>
    <w:rsid w:val="003912EF"/>
    <w:rsid w:val="00391450"/>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97DB2"/>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4D77"/>
    <w:rsid w:val="003A5013"/>
    <w:rsid w:val="003A5016"/>
    <w:rsid w:val="003A5188"/>
    <w:rsid w:val="003A5695"/>
    <w:rsid w:val="003A571D"/>
    <w:rsid w:val="003A583F"/>
    <w:rsid w:val="003A5AF4"/>
    <w:rsid w:val="003A60A8"/>
    <w:rsid w:val="003A6131"/>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7BD"/>
    <w:rsid w:val="003B094A"/>
    <w:rsid w:val="003B0DA3"/>
    <w:rsid w:val="003B1813"/>
    <w:rsid w:val="003B1D53"/>
    <w:rsid w:val="003B1EB9"/>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AE2"/>
    <w:rsid w:val="003B62CD"/>
    <w:rsid w:val="003B6572"/>
    <w:rsid w:val="003B6AFA"/>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147"/>
    <w:rsid w:val="003C4708"/>
    <w:rsid w:val="003C5004"/>
    <w:rsid w:val="003C5158"/>
    <w:rsid w:val="003C5336"/>
    <w:rsid w:val="003C5670"/>
    <w:rsid w:val="003C570C"/>
    <w:rsid w:val="003C5913"/>
    <w:rsid w:val="003C5D09"/>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0D70"/>
    <w:rsid w:val="003D17E0"/>
    <w:rsid w:val="003D1987"/>
    <w:rsid w:val="003D19DD"/>
    <w:rsid w:val="003D19EF"/>
    <w:rsid w:val="003D1AC5"/>
    <w:rsid w:val="003D2438"/>
    <w:rsid w:val="003D2926"/>
    <w:rsid w:val="003D2EF9"/>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AB8"/>
    <w:rsid w:val="003E0B6B"/>
    <w:rsid w:val="003E0DDD"/>
    <w:rsid w:val="003E1115"/>
    <w:rsid w:val="003E12BA"/>
    <w:rsid w:val="003E138E"/>
    <w:rsid w:val="003E1398"/>
    <w:rsid w:val="003E13B0"/>
    <w:rsid w:val="003E16A6"/>
    <w:rsid w:val="003E16E0"/>
    <w:rsid w:val="003E172B"/>
    <w:rsid w:val="003E1BCD"/>
    <w:rsid w:val="003E242B"/>
    <w:rsid w:val="003E2453"/>
    <w:rsid w:val="003E2551"/>
    <w:rsid w:val="003E28BF"/>
    <w:rsid w:val="003E2C6F"/>
    <w:rsid w:val="003E2CCC"/>
    <w:rsid w:val="003E2FAC"/>
    <w:rsid w:val="003E304E"/>
    <w:rsid w:val="003E334A"/>
    <w:rsid w:val="003E3AF3"/>
    <w:rsid w:val="003E3D15"/>
    <w:rsid w:val="003E41E1"/>
    <w:rsid w:val="003E44EF"/>
    <w:rsid w:val="003E466A"/>
    <w:rsid w:val="003E4E98"/>
    <w:rsid w:val="003E534C"/>
    <w:rsid w:val="003E5948"/>
    <w:rsid w:val="003E5A23"/>
    <w:rsid w:val="003E5D89"/>
    <w:rsid w:val="003E5FF7"/>
    <w:rsid w:val="003E63FD"/>
    <w:rsid w:val="003E6457"/>
    <w:rsid w:val="003E650F"/>
    <w:rsid w:val="003E65DD"/>
    <w:rsid w:val="003E6676"/>
    <w:rsid w:val="003E6927"/>
    <w:rsid w:val="003E6BCB"/>
    <w:rsid w:val="003E7024"/>
    <w:rsid w:val="003E79F0"/>
    <w:rsid w:val="003E79FA"/>
    <w:rsid w:val="003E7FF4"/>
    <w:rsid w:val="003F00EA"/>
    <w:rsid w:val="003F0189"/>
    <w:rsid w:val="003F01D8"/>
    <w:rsid w:val="003F07B1"/>
    <w:rsid w:val="003F0C85"/>
    <w:rsid w:val="003F1327"/>
    <w:rsid w:val="003F170B"/>
    <w:rsid w:val="003F1B04"/>
    <w:rsid w:val="003F1DB6"/>
    <w:rsid w:val="003F2397"/>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160"/>
    <w:rsid w:val="00402289"/>
    <w:rsid w:val="00402645"/>
    <w:rsid w:val="004027D0"/>
    <w:rsid w:val="00402AFD"/>
    <w:rsid w:val="00402B14"/>
    <w:rsid w:val="00402B3D"/>
    <w:rsid w:val="00402F8B"/>
    <w:rsid w:val="0040381F"/>
    <w:rsid w:val="004043E6"/>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35"/>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33C4"/>
    <w:rsid w:val="00423437"/>
    <w:rsid w:val="00423680"/>
    <w:rsid w:val="00423AC1"/>
    <w:rsid w:val="00423D1D"/>
    <w:rsid w:val="004242F7"/>
    <w:rsid w:val="0042471B"/>
    <w:rsid w:val="00424962"/>
    <w:rsid w:val="00424AB6"/>
    <w:rsid w:val="00424E47"/>
    <w:rsid w:val="00425037"/>
    <w:rsid w:val="004256ED"/>
    <w:rsid w:val="00425BCC"/>
    <w:rsid w:val="00425BDB"/>
    <w:rsid w:val="00425DD1"/>
    <w:rsid w:val="00425E35"/>
    <w:rsid w:val="00425E4D"/>
    <w:rsid w:val="00426B25"/>
    <w:rsid w:val="00426BEB"/>
    <w:rsid w:val="00426D6C"/>
    <w:rsid w:val="0042745D"/>
    <w:rsid w:val="00427531"/>
    <w:rsid w:val="00427AEF"/>
    <w:rsid w:val="00427CF2"/>
    <w:rsid w:val="00427DE5"/>
    <w:rsid w:val="004300E5"/>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E00"/>
    <w:rsid w:val="004343D1"/>
    <w:rsid w:val="004346BD"/>
    <w:rsid w:val="00434818"/>
    <w:rsid w:val="004348BC"/>
    <w:rsid w:val="004348BF"/>
    <w:rsid w:val="00434AFC"/>
    <w:rsid w:val="00435284"/>
    <w:rsid w:val="0043590F"/>
    <w:rsid w:val="00435BF4"/>
    <w:rsid w:val="00435FBE"/>
    <w:rsid w:val="00436597"/>
    <w:rsid w:val="004365AE"/>
    <w:rsid w:val="004366F4"/>
    <w:rsid w:val="00436D1B"/>
    <w:rsid w:val="004376F5"/>
    <w:rsid w:val="00437834"/>
    <w:rsid w:val="00437CE5"/>
    <w:rsid w:val="00437DD4"/>
    <w:rsid w:val="00437E03"/>
    <w:rsid w:val="00437F16"/>
    <w:rsid w:val="00440859"/>
    <w:rsid w:val="00440880"/>
    <w:rsid w:val="00440941"/>
    <w:rsid w:val="00440A93"/>
    <w:rsid w:val="00440C40"/>
    <w:rsid w:val="00440CEA"/>
    <w:rsid w:val="00440EFF"/>
    <w:rsid w:val="004410CA"/>
    <w:rsid w:val="004413F4"/>
    <w:rsid w:val="004415B6"/>
    <w:rsid w:val="004418F2"/>
    <w:rsid w:val="0044199C"/>
    <w:rsid w:val="00441D12"/>
    <w:rsid w:val="00442400"/>
    <w:rsid w:val="0044271D"/>
    <w:rsid w:val="00442C2B"/>
    <w:rsid w:val="004433BC"/>
    <w:rsid w:val="00443581"/>
    <w:rsid w:val="00443C97"/>
    <w:rsid w:val="00443D1F"/>
    <w:rsid w:val="00444035"/>
    <w:rsid w:val="0044435E"/>
    <w:rsid w:val="00444407"/>
    <w:rsid w:val="00444530"/>
    <w:rsid w:val="0044485A"/>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099"/>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342"/>
    <w:rsid w:val="00457A4F"/>
    <w:rsid w:val="00457C8B"/>
    <w:rsid w:val="004601AA"/>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B4B"/>
    <w:rsid w:val="00464C7A"/>
    <w:rsid w:val="004656A3"/>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82B"/>
    <w:rsid w:val="0047399A"/>
    <w:rsid w:val="00473B1A"/>
    <w:rsid w:val="00473CFB"/>
    <w:rsid w:val="00473E38"/>
    <w:rsid w:val="004741AD"/>
    <w:rsid w:val="00474346"/>
    <w:rsid w:val="004743EB"/>
    <w:rsid w:val="00474777"/>
    <w:rsid w:val="00474956"/>
    <w:rsid w:val="00474D87"/>
    <w:rsid w:val="00474EFC"/>
    <w:rsid w:val="00474F86"/>
    <w:rsid w:val="0047527B"/>
    <w:rsid w:val="00475349"/>
    <w:rsid w:val="004759A1"/>
    <w:rsid w:val="00475B73"/>
    <w:rsid w:val="00475C3A"/>
    <w:rsid w:val="00476114"/>
    <w:rsid w:val="0047631E"/>
    <w:rsid w:val="00477091"/>
    <w:rsid w:val="004771D3"/>
    <w:rsid w:val="004776D9"/>
    <w:rsid w:val="004778A2"/>
    <w:rsid w:val="004779CD"/>
    <w:rsid w:val="00477AFB"/>
    <w:rsid w:val="00477BF1"/>
    <w:rsid w:val="00477CD6"/>
    <w:rsid w:val="00477FAD"/>
    <w:rsid w:val="0048028B"/>
    <w:rsid w:val="004805AD"/>
    <w:rsid w:val="00480BFA"/>
    <w:rsid w:val="00480D37"/>
    <w:rsid w:val="0048152B"/>
    <w:rsid w:val="00481760"/>
    <w:rsid w:val="0048183C"/>
    <w:rsid w:val="00481885"/>
    <w:rsid w:val="00481912"/>
    <w:rsid w:val="00481BBD"/>
    <w:rsid w:val="00481BE2"/>
    <w:rsid w:val="00481FF0"/>
    <w:rsid w:val="00482328"/>
    <w:rsid w:val="0048233B"/>
    <w:rsid w:val="004826D8"/>
    <w:rsid w:val="00482838"/>
    <w:rsid w:val="00482AA0"/>
    <w:rsid w:val="00483752"/>
    <w:rsid w:val="004837A8"/>
    <w:rsid w:val="00483CBD"/>
    <w:rsid w:val="00483EF5"/>
    <w:rsid w:val="00484197"/>
    <w:rsid w:val="00484F97"/>
    <w:rsid w:val="0048518C"/>
    <w:rsid w:val="004856A0"/>
    <w:rsid w:val="00485974"/>
    <w:rsid w:val="00485F31"/>
    <w:rsid w:val="0048617C"/>
    <w:rsid w:val="00486192"/>
    <w:rsid w:val="0048662E"/>
    <w:rsid w:val="004866B4"/>
    <w:rsid w:val="00486923"/>
    <w:rsid w:val="00486FC5"/>
    <w:rsid w:val="00487013"/>
    <w:rsid w:val="004872B0"/>
    <w:rsid w:val="0048734E"/>
    <w:rsid w:val="00487F3B"/>
    <w:rsid w:val="00490044"/>
    <w:rsid w:val="004900BE"/>
    <w:rsid w:val="0049030B"/>
    <w:rsid w:val="00490991"/>
    <w:rsid w:val="00490C33"/>
    <w:rsid w:val="00490DB5"/>
    <w:rsid w:val="00490E27"/>
    <w:rsid w:val="00490E64"/>
    <w:rsid w:val="00491267"/>
    <w:rsid w:val="004913E5"/>
    <w:rsid w:val="00491521"/>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0E1"/>
    <w:rsid w:val="004A150D"/>
    <w:rsid w:val="004A1629"/>
    <w:rsid w:val="004A167D"/>
    <w:rsid w:val="004A1E3D"/>
    <w:rsid w:val="004A2386"/>
    <w:rsid w:val="004A24EF"/>
    <w:rsid w:val="004A2673"/>
    <w:rsid w:val="004A280D"/>
    <w:rsid w:val="004A2CA4"/>
    <w:rsid w:val="004A2DD9"/>
    <w:rsid w:val="004A37D5"/>
    <w:rsid w:val="004A3809"/>
    <w:rsid w:val="004A39B2"/>
    <w:rsid w:val="004A3C1A"/>
    <w:rsid w:val="004A3E5D"/>
    <w:rsid w:val="004A3FF5"/>
    <w:rsid w:val="004A434A"/>
    <w:rsid w:val="004A4928"/>
    <w:rsid w:val="004A4E75"/>
    <w:rsid w:val="004A5232"/>
    <w:rsid w:val="004A52E9"/>
    <w:rsid w:val="004A5363"/>
    <w:rsid w:val="004A5471"/>
    <w:rsid w:val="004A64CD"/>
    <w:rsid w:val="004A65AC"/>
    <w:rsid w:val="004A65AF"/>
    <w:rsid w:val="004A6936"/>
    <w:rsid w:val="004A6C98"/>
    <w:rsid w:val="004A6EEF"/>
    <w:rsid w:val="004A714D"/>
    <w:rsid w:val="004A736A"/>
    <w:rsid w:val="004B02B0"/>
    <w:rsid w:val="004B0501"/>
    <w:rsid w:val="004B1168"/>
    <w:rsid w:val="004B1278"/>
    <w:rsid w:val="004B13FE"/>
    <w:rsid w:val="004B1441"/>
    <w:rsid w:val="004B1D8E"/>
    <w:rsid w:val="004B1FE6"/>
    <w:rsid w:val="004B2140"/>
    <w:rsid w:val="004B21BC"/>
    <w:rsid w:val="004B2409"/>
    <w:rsid w:val="004B296B"/>
    <w:rsid w:val="004B2EB1"/>
    <w:rsid w:val="004B3124"/>
    <w:rsid w:val="004B31D0"/>
    <w:rsid w:val="004B35BB"/>
    <w:rsid w:val="004B3743"/>
    <w:rsid w:val="004B4069"/>
    <w:rsid w:val="004B414B"/>
    <w:rsid w:val="004B49D4"/>
    <w:rsid w:val="004B4D09"/>
    <w:rsid w:val="004B4EF5"/>
    <w:rsid w:val="004B5D95"/>
    <w:rsid w:val="004B5F45"/>
    <w:rsid w:val="004B5F5F"/>
    <w:rsid w:val="004B6632"/>
    <w:rsid w:val="004B69B2"/>
    <w:rsid w:val="004B73C2"/>
    <w:rsid w:val="004B7B69"/>
    <w:rsid w:val="004B7CBD"/>
    <w:rsid w:val="004C002F"/>
    <w:rsid w:val="004C0101"/>
    <w:rsid w:val="004C0107"/>
    <w:rsid w:val="004C015A"/>
    <w:rsid w:val="004C036D"/>
    <w:rsid w:val="004C066C"/>
    <w:rsid w:val="004C0A9B"/>
    <w:rsid w:val="004C0CB3"/>
    <w:rsid w:val="004C16AC"/>
    <w:rsid w:val="004C1A60"/>
    <w:rsid w:val="004C1AD3"/>
    <w:rsid w:val="004C1F45"/>
    <w:rsid w:val="004C26CD"/>
    <w:rsid w:val="004C312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6B6"/>
    <w:rsid w:val="004C76BF"/>
    <w:rsid w:val="004C78BF"/>
    <w:rsid w:val="004D0574"/>
    <w:rsid w:val="004D0831"/>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D7EDC"/>
    <w:rsid w:val="004E0261"/>
    <w:rsid w:val="004E0C3A"/>
    <w:rsid w:val="004E0F7F"/>
    <w:rsid w:val="004E0FBE"/>
    <w:rsid w:val="004E0FF1"/>
    <w:rsid w:val="004E108B"/>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5C3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6A0"/>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5F89"/>
    <w:rsid w:val="004F624D"/>
    <w:rsid w:val="004F6759"/>
    <w:rsid w:val="004F6C2A"/>
    <w:rsid w:val="004F71DD"/>
    <w:rsid w:val="004F7427"/>
    <w:rsid w:val="004F74F4"/>
    <w:rsid w:val="004F74FA"/>
    <w:rsid w:val="004F753A"/>
    <w:rsid w:val="004F7787"/>
    <w:rsid w:val="004F7E8E"/>
    <w:rsid w:val="00500A45"/>
    <w:rsid w:val="00500C86"/>
    <w:rsid w:val="00501038"/>
    <w:rsid w:val="00501596"/>
    <w:rsid w:val="005015CF"/>
    <w:rsid w:val="00501ACD"/>
    <w:rsid w:val="00501B07"/>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426"/>
    <w:rsid w:val="00510BA2"/>
    <w:rsid w:val="00510CE1"/>
    <w:rsid w:val="00510DE5"/>
    <w:rsid w:val="00510FFC"/>
    <w:rsid w:val="00511013"/>
    <w:rsid w:val="00511319"/>
    <w:rsid w:val="00511417"/>
    <w:rsid w:val="00511818"/>
    <w:rsid w:val="00511C9B"/>
    <w:rsid w:val="00511D77"/>
    <w:rsid w:val="00512580"/>
    <w:rsid w:val="005125EE"/>
    <w:rsid w:val="00512718"/>
    <w:rsid w:val="0051272C"/>
    <w:rsid w:val="00512C5B"/>
    <w:rsid w:val="005135F6"/>
    <w:rsid w:val="0051398C"/>
    <w:rsid w:val="00513A33"/>
    <w:rsid w:val="00513C97"/>
    <w:rsid w:val="00513D6A"/>
    <w:rsid w:val="005140B3"/>
    <w:rsid w:val="0051457B"/>
    <w:rsid w:val="005145B2"/>
    <w:rsid w:val="005148A5"/>
    <w:rsid w:val="00514AA4"/>
    <w:rsid w:val="005159F7"/>
    <w:rsid w:val="00515AE4"/>
    <w:rsid w:val="005160B3"/>
    <w:rsid w:val="005160CF"/>
    <w:rsid w:val="005160E2"/>
    <w:rsid w:val="0051645C"/>
    <w:rsid w:val="00516A67"/>
    <w:rsid w:val="00516B77"/>
    <w:rsid w:val="00516D14"/>
    <w:rsid w:val="00517145"/>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671"/>
    <w:rsid w:val="00523757"/>
    <w:rsid w:val="005239C2"/>
    <w:rsid w:val="00523B69"/>
    <w:rsid w:val="00523F7A"/>
    <w:rsid w:val="00524188"/>
    <w:rsid w:val="00524207"/>
    <w:rsid w:val="005243E6"/>
    <w:rsid w:val="005245BE"/>
    <w:rsid w:val="005250DD"/>
    <w:rsid w:val="00525893"/>
    <w:rsid w:val="00525AB6"/>
    <w:rsid w:val="00525CCE"/>
    <w:rsid w:val="00525D12"/>
    <w:rsid w:val="00525DB8"/>
    <w:rsid w:val="0052608E"/>
    <w:rsid w:val="00526220"/>
    <w:rsid w:val="005264DA"/>
    <w:rsid w:val="00526A86"/>
    <w:rsid w:val="00526DD2"/>
    <w:rsid w:val="00526E1A"/>
    <w:rsid w:val="005270AA"/>
    <w:rsid w:val="0052724B"/>
    <w:rsid w:val="0052758B"/>
    <w:rsid w:val="005308F8"/>
    <w:rsid w:val="00531030"/>
    <w:rsid w:val="005317D0"/>
    <w:rsid w:val="005318B2"/>
    <w:rsid w:val="00531A76"/>
    <w:rsid w:val="00531B5F"/>
    <w:rsid w:val="00531EA4"/>
    <w:rsid w:val="00532341"/>
    <w:rsid w:val="0053237C"/>
    <w:rsid w:val="005325D0"/>
    <w:rsid w:val="0053289D"/>
    <w:rsid w:val="005329FF"/>
    <w:rsid w:val="00532B60"/>
    <w:rsid w:val="00532E9D"/>
    <w:rsid w:val="005337A7"/>
    <w:rsid w:val="00533809"/>
    <w:rsid w:val="00533AB7"/>
    <w:rsid w:val="00533C6B"/>
    <w:rsid w:val="00533E43"/>
    <w:rsid w:val="00533ECD"/>
    <w:rsid w:val="005342F5"/>
    <w:rsid w:val="005347AA"/>
    <w:rsid w:val="0053546D"/>
    <w:rsid w:val="00535AC2"/>
    <w:rsid w:val="0053601E"/>
    <w:rsid w:val="00536906"/>
    <w:rsid w:val="00536B5C"/>
    <w:rsid w:val="00537131"/>
    <w:rsid w:val="00537A86"/>
    <w:rsid w:val="00537C0F"/>
    <w:rsid w:val="00537D44"/>
    <w:rsid w:val="005402E2"/>
    <w:rsid w:val="00540804"/>
    <w:rsid w:val="0054083E"/>
    <w:rsid w:val="00540C91"/>
    <w:rsid w:val="00540EA5"/>
    <w:rsid w:val="00540EDF"/>
    <w:rsid w:val="00540FE2"/>
    <w:rsid w:val="005414EF"/>
    <w:rsid w:val="00541610"/>
    <w:rsid w:val="00541957"/>
    <w:rsid w:val="00542233"/>
    <w:rsid w:val="00542408"/>
    <w:rsid w:val="00542473"/>
    <w:rsid w:val="0054288C"/>
    <w:rsid w:val="00542AB4"/>
    <w:rsid w:val="00542B64"/>
    <w:rsid w:val="00542F04"/>
    <w:rsid w:val="00543212"/>
    <w:rsid w:val="00543260"/>
    <w:rsid w:val="005432F8"/>
    <w:rsid w:val="0054345A"/>
    <w:rsid w:val="0054367B"/>
    <w:rsid w:val="00543797"/>
    <w:rsid w:val="00543809"/>
    <w:rsid w:val="00543C53"/>
    <w:rsid w:val="00544D0C"/>
    <w:rsid w:val="00544F2D"/>
    <w:rsid w:val="00545EC5"/>
    <w:rsid w:val="00546C86"/>
    <w:rsid w:val="00547163"/>
    <w:rsid w:val="005471BF"/>
    <w:rsid w:val="00547E61"/>
    <w:rsid w:val="005503AB"/>
    <w:rsid w:val="00550DDE"/>
    <w:rsid w:val="00550E03"/>
    <w:rsid w:val="00551190"/>
    <w:rsid w:val="00551420"/>
    <w:rsid w:val="0055143A"/>
    <w:rsid w:val="0055162D"/>
    <w:rsid w:val="00551B76"/>
    <w:rsid w:val="00551F3D"/>
    <w:rsid w:val="005525C8"/>
    <w:rsid w:val="005526AE"/>
    <w:rsid w:val="00552B53"/>
    <w:rsid w:val="00552D8C"/>
    <w:rsid w:val="00552ED1"/>
    <w:rsid w:val="0055313D"/>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106"/>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801"/>
    <w:rsid w:val="00560858"/>
    <w:rsid w:val="0056088B"/>
    <w:rsid w:val="00560EF2"/>
    <w:rsid w:val="0056110C"/>
    <w:rsid w:val="005611BD"/>
    <w:rsid w:val="0056138E"/>
    <w:rsid w:val="00561DC6"/>
    <w:rsid w:val="0056254F"/>
    <w:rsid w:val="0056278A"/>
    <w:rsid w:val="00562CE8"/>
    <w:rsid w:val="00563164"/>
    <w:rsid w:val="00563539"/>
    <w:rsid w:val="00563AEC"/>
    <w:rsid w:val="00563FAD"/>
    <w:rsid w:val="005641CB"/>
    <w:rsid w:val="005644C3"/>
    <w:rsid w:val="0056487E"/>
    <w:rsid w:val="00564A33"/>
    <w:rsid w:val="005655B3"/>
    <w:rsid w:val="00566422"/>
    <w:rsid w:val="0056654F"/>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3CEE"/>
    <w:rsid w:val="00574007"/>
    <w:rsid w:val="005740FD"/>
    <w:rsid w:val="005741C5"/>
    <w:rsid w:val="0057455E"/>
    <w:rsid w:val="0057465B"/>
    <w:rsid w:val="00574829"/>
    <w:rsid w:val="005750AF"/>
    <w:rsid w:val="0057515F"/>
    <w:rsid w:val="005754D2"/>
    <w:rsid w:val="00575674"/>
    <w:rsid w:val="00575810"/>
    <w:rsid w:val="00575F1A"/>
    <w:rsid w:val="00575F66"/>
    <w:rsid w:val="0057634F"/>
    <w:rsid w:val="005764CC"/>
    <w:rsid w:val="0057661D"/>
    <w:rsid w:val="005766EC"/>
    <w:rsid w:val="005767D9"/>
    <w:rsid w:val="005769DA"/>
    <w:rsid w:val="00577146"/>
    <w:rsid w:val="005773A0"/>
    <w:rsid w:val="005773B0"/>
    <w:rsid w:val="005775D4"/>
    <w:rsid w:val="0057790A"/>
    <w:rsid w:val="0057792B"/>
    <w:rsid w:val="00580045"/>
    <w:rsid w:val="005800F8"/>
    <w:rsid w:val="005801AA"/>
    <w:rsid w:val="005808CD"/>
    <w:rsid w:val="00580A04"/>
    <w:rsid w:val="00580A07"/>
    <w:rsid w:val="00580B1B"/>
    <w:rsid w:val="00580E02"/>
    <w:rsid w:val="0058156A"/>
    <w:rsid w:val="005817BA"/>
    <w:rsid w:val="005817F0"/>
    <w:rsid w:val="00581B8A"/>
    <w:rsid w:val="00581E0B"/>
    <w:rsid w:val="00582002"/>
    <w:rsid w:val="005825BD"/>
    <w:rsid w:val="0058278B"/>
    <w:rsid w:val="00582D40"/>
    <w:rsid w:val="00582DDD"/>
    <w:rsid w:val="00582F1A"/>
    <w:rsid w:val="005835CA"/>
    <w:rsid w:val="00583C58"/>
    <w:rsid w:val="00584006"/>
    <w:rsid w:val="00584050"/>
    <w:rsid w:val="00584156"/>
    <w:rsid w:val="00584B90"/>
    <w:rsid w:val="00584CF3"/>
    <w:rsid w:val="0058501F"/>
    <w:rsid w:val="0058503A"/>
    <w:rsid w:val="00585517"/>
    <w:rsid w:val="00585525"/>
    <w:rsid w:val="00585538"/>
    <w:rsid w:val="0058570E"/>
    <w:rsid w:val="00585E4C"/>
    <w:rsid w:val="005860CF"/>
    <w:rsid w:val="005861E2"/>
    <w:rsid w:val="00586B5C"/>
    <w:rsid w:val="00586CB4"/>
    <w:rsid w:val="00586D72"/>
    <w:rsid w:val="00586FB4"/>
    <w:rsid w:val="00587231"/>
    <w:rsid w:val="00587334"/>
    <w:rsid w:val="00587B7A"/>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F55"/>
    <w:rsid w:val="00596DF4"/>
    <w:rsid w:val="00596FCE"/>
    <w:rsid w:val="00597178"/>
    <w:rsid w:val="00597809"/>
    <w:rsid w:val="00597ED0"/>
    <w:rsid w:val="005A004D"/>
    <w:rsid w:val="005A0066"/>
    <w:rsid w:val="005A064E"/>
    <w:rsid w:val="005A0825"/>
    <w:rsid w:val="005A1085"/>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79"/>
    <w:rsid w:val="005A51F9"/>
    <w:rsid w:val="005A5B15"/>
    <w:rsid w:val="005A606D"/>
    <w:rsid w:val="005A6930"/>
    <w:rsid w:val="005A6B11"/>
    <w:rsid w:val="005A6F0C"/>
    <w:rsid w:val="005A719F"/>
    <w:rsid w:val="005A71C6"/>
    <w:rsid w:val="005A7637"/>
    <w:rsid w:val="005A77B0"/>
    <w:rsid w:val="005A7CDE"/>
    <w:rsid w:val="005A7F14"/>
    <w:rsid w:val="005B01CC"/>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A3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42A"/>
    <w:rsid w:val="005B77F0"/>
    <w:rsid w:val="005B787B"/>
    <w:rsid w:val="005C05A1"/>
    <w:rsid w:val="005C0F0D"/>
    <w:rsid w:val="005C10C3"/>
    <w:rsid w:val="005C11DE"/>
    <w:rsid w:val="005C1222"/>
    <w:rsid w:val="005C14E3"/>
    <w:rsid w:val="005C15E6"/>
    <w:rsid w:val="005C176B"/>
    <w:rsid w:val="005C1A02"/>
    <w:rsid w:val="005C1F21"/>
    <w:rsid w:val="005C2133"/>
    <w:rsid w:val="005C2A2F"/>
    <w:rsid w:val="005C3648"/>
    <w:rsid w:val="005C38F7"/>
    <w:rsid w:val="005C3B25"/>
    <w:rsid w:val="005C3C79"/>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646"/>
    <w:rsid w:val="005D26B8"/>
    <w:rsid w:val="005D2B8C"/>
    <w:rsid w:val="005D2E6A"/>
    <w:rsid w:val="005D3067"/>
    <w:rsid w:val="005D3659"/>
    <w:rsid w:val="005D37A3"/>
    <w:rsid w:val="005D3BA3"/>
    <w:rsid w:val="005D4196"/>
    <w:rsid w:val="005D4B6D"/>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D7D1B"/>
    <w:rsid w:val="005E0143"/>
    <w:rsid w:val="005E0381"/>
    <w:rsid w:val="005E047B"/>
    <w:rsid w:val="005E04B1"/>
    <w:rsid w:val="005E0719"/>
    <w:rsid w:val="005E0809"/>
    <w:rsid w:val="005E1016"/>
    <w:rsid w:val="005E12E0"/>
    <w:rsid w:val="005E1376"/>
    <w:rsid w:val="005E146D"/>
    <w:rsid w:val="005E1C43"/>
    <w:rsid w:val="005E1F09"/>
    <w:rsid w:val="005E24E1"/>
    <w:rsid w:val="005E2DD4"/>
    <w:rsid w:val="005E2FB4"/>
    <w:rsid w:val="005E33A7"/>
    <w:rsid w:val="005E39B6"/>
    <w:rsid w:val="005E3E54"/>
    <w:rsid w:val="005E408A"/>
    <w:rsid w:val="005E436D"/>
    <w:rsid w:val="005E4C97"/>
    <w:rsid w:val="005E4DAD"/>
    <w:rsid w:val="005E4EB9"/>
    <w:rsid w:val="005E5278"/>
    <w:rsid w:val="005E540E"/>
    <w:rsid w:val="005E555E"/>
    <w:rsid w:val="005E58DB"/>
    <w:rsid w:val="005E5A74"/>
    <w:rsid w:val="005E64E5"/>
    <w:rsid w:val="005E6DC0"/>
    <w:rsid w:val="005E6E34"/>
    <w:rsid w:val="005E6FF7"/>
    <w:rsid w:val="005E7201"/>
    <w:rsid w:val="005E7267"/>
    <w:rsid w:val="005E7759"/>
    <w:rsid w:val="005E78BC"/>
    <w:rsid w:val="005F0031"/>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4160"/>
    <w:rsid w:val="005F41D0"/>
    <w:rsid w:val="005F42D4"/>
    <w:rsid w:val="005F44BE"/>
    <w:rsid w:val="005F4508"/>
    <w:rsid w:val="005F4664"/>
    <w:rsid w:val="005F4CDA"/>
    <w:rsid w:val="005F5147"/>
    <w:rsid w:val="005F53C3"/>
    <w:rsid w:val="005F5532"/>
    <w:rsid w:val="005F55FC"/>
    <w:rsid w:val="005F5AB7"/>
    <w:rsid w:val="005F5AB8"/>
    <w:rsid w:val="005F5EFB"/>
    <w:rsid w:val="005F60E5"/>
    <w:rsid w:val="005F6388"/>
    <w:rsid w:val="005F642A"/>
    <w:rsid w:val="005F6664"/>
    <w:rsid w:val="005F66E7"/>
    <w:rsid w:val="005F682F"/>
    <w:rsid w:val="005F6B51"/>
    <w:rsid w:val="005F6DB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2E5B"/>
    <w:rsid w:val="006032E4"/>
    <w:rsid w:val="0060354D"/>
    <w:rsid w:val="00603650"/>
    <w:rsid w:val="006038E2"/>
    <w:rsid w:val="00603932"/>
    <w:rsid w:val="00603ADB"/>
    <w:rsid w:val="00603BC9"/>
    <w:rsid w:val="00603DC7"/>
    <w:rsid w:val="00604132"/>
    <w:rsid w:val="00604377"/>
    <w:rsid w:val="00604763"/>
    <w:rsid w:val="00604BE2"/>
    <w:rsid w:val="00605086"/>
    <w:rsid w:val="006054AD"/>
    <w:rsid w:val="00605C8F"/>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1B8"/>
    <w:rsid w:val="006112D0"/>
    <w:rsid w:val="006122D7"/>
    <w:rsid w:val="006123CD"/>
    <w:rsid w:val="00612A21"/>
    <w:rsid w:val="00612E37"/>
    <w:rsid w:val="0061335D"/>
    <w:rsid w:val="006135BF"/>
    <w:rsid w:val="00613B4C"/>
    <w:rsid w:val="00614076"/>
    <w:rsid w:val="006141FE"/>
    <w:rsid w:val="00614457"/>
    <w:rsid w:val="00614461"/>
    <w:rsid w:val="00614D4E"/>
    <w:rsid w:val="006157AC"/>
    <w:rsid w:val="00615A6F"/>
    <w:rsid w:val="00615B07"/>
    <w:rsid w:val="00615CF4"/>
    <w:rsid w:val="00615D91"/>
    <w:rsid w:val="0061605E"/>
    <w:rsid w:val="00616924"/>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2F8"/>
    <w:rsid w:val="006256B8"/>
    <w:rsid w:val="00625773"/>
    <w:rsid w:val="00625928"/>
    <w:rsid w:val="00625ECE"/>
    <w:rsid w:val="00625F18"/>
    <w:rsid w:val="00626712"/>
    <w:rsid w:val="006267B8"/>
    <w:rsid w:val="00627480"/>
    <w:rsid w:val="00627642"/>
    <w:rsid w:val="006276B5"/>
    <w:rsid w:val="00627DF9"/>
    <w:rsid w:val="00630372"/>
    <w:rsid w:val="00630D32"/>
    <w:rsid w:val="0063104F"/>
    <w:rsid w:val="00631295"/>
    <w:rsid w:val="006319F4"/>
    <w:rsid w:val="00631C0A"/>
    <w:rsid w:val="00631DD1"/>
    <w:rsid w:val="00631E6E"/>
    <w:rsid w:val="006321C5"/>
    <w:rsid w:val="006326B0"/>
    <w:rsid w:val="00632713"/>
    <w:rsid w:val="00632816"/>
    <w:rsid w:val="00632A1A"/>
    <w:rsid w:val="00632D00"/>
    <w:rsid w:val="00632EAB"/>
    <w:rsid w:val="00633361"/>
    <w:rsid w:val="006334DC"/>
    <w:rsid w:val="0063387D"/>
    <w:rsid w:val="00633A50"/>
    <w:rsid w:val="00633AA6"/>
    <w:rsid w:val="00633C1C"/>
    <w:rsid w:val="00633E4D"/>
    <w:rsid w:val="00633FE5"/>
    <w:rsid w:val="0063479F"/>
    <w:rsid w:val="00634879"/>
    <w:rsid w:val="00634FC5"/>
    <w:rsid w:val="0063509F"/>
    <w:rsid w:val="00635555"/>
    <w:rsid w:val="00635602"/>
    <w:rsid w:val="0063567C"/>
    <w:rsid w:val="0063577A"/>
    <w:rsid w:val="00635BA7"/>
    <w:rsid w:val="00636495"/>
    <w:rsid w:val="006368D5"/>
    <w:rsid w:val="00637089"/>
    <w:rsid w:val="00637374"/>
    <w:rsid w:val="006374BD"/>
    <w:rsid w:val="006377B9"/>
    <w:rsid w:val="006377EB"/>
    <w:rsid w:val="00637EF7"/>
    <w:rsid w:val="00637F9A"/>
    <w:rsid w:val="00640177"/>
    <w:rsid w:val="006403F7"/>
    <w:rsid w:val="00640818"/>
    <w:rsid w:val="0064129A"/>
    <w:rsid w:val="00641CA2"/>
    <w:rsid w:val="00642151"/>
    <w:rsid w:val="00642285"/>
    <w:rsid w:val="006423B8"/>
    <w:rsid w:val="0064264A"/>
    <w:rsid w:val="006426A0"/>
    <w:rsid w:val="00642979"/>
    <w:rsid w:val="00643826"/>
    <w:rsid w:val="00643A26"/>
    <w:rsid w:val="00643A31"/>
    <w:rsid w:val="006441DD"/>
    <w:rsid w:val="006445BD"/>
    <w:rsid w:val="0064495B"/>
    <w:rsid w:val="00644FD3"/>
    <w:rsid w:val="006455C9"/>
    <w:rsid w:val="0064570F"/>
    <w:rsid w:val="00645C2F"/>
    <w:rsid w:val="00645EE7"/>
    <w:rsid w:val="006463C5"/>
    <w:rsid w:val="00646E3C"/>
    <w:rsid w:val="00646E90"/>
    <w:rsid w:val="006475EC"/>
    <w:rsid w:val="00650280"/>
    <w:rsid w:val="00650A2C"/>
    <w:rsid w:val="00650BD4"/>
    <w:rsid w:val="00650CC1"/>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09"/>
    <w:rsid w:val="006609EC"/>
    <w:rsid w:val="00660A00"/>
    <w:rsid w:val="00660B3B"/>
    <w:rsid w:val="00660BC0"/>
    <w:rsid w:val="006611C8"/>
    <w:rsid w:val="00661655"/>
    <w:rsid w:val="0066185E"/>
    <w:rsid w:val="006624A8"/>
    <w:rsid w:val="0066256B"/>
    <w:rsid w:val="0066269C"/>
    <w:rsid w:val="006634D9"/>
    <w:rsid w:val="00663599"/>
    <w:rsid w:val="006635E6"/>
    <w:rsid w:val="00663A7C"/>
    <w:rsid w:val="00663B31"/>
    <w:rsid w:val="00663BE1"/>
    <w:rsid w:val="00663BF9"/>
    <w:rsid w:val="00663C11"/>
    <w:rsid w:val="00663CA8"/>
    <w:rsid w:val="006648BB"/>
    <w:rsid w:val="00664B26"/>
    <w:rsid w:val="006651EE"/>
    <w:rsid w:val="00665957"/>
    <w:rsid w:val="00665F20"/>
    <w:rsid w:val="00666640"/>
    <w:rsid w:val="00666812"/>
    <w:rsid w:val="006668C2"/>
    <w:rsid w:val="00666946"/>
    <w:rsid w:val="00666CB2"/>
    <w:rsid w:val="00666FB1"/>
    <w:rsid w:val="006675DF"/>
    <w:rsid w:val="00667936"/>
    <w:rsid w:val="0067005B"/>
    <w:rsid w:val="0067028D"/>
    <w:rsid w:val="00670428"/>
    <w:rsid w:val="006709B2"/>
    <w:rsid w:val="006715E2"/>
    <w:rsid w:val="00671B97"/>
    <w:rsid w:val="00671E25"/>
    <w:rsid w:val="00672002"/>
    <w:rsid w:val="00672089"/>
    <w:rsid w:val="0067219D"/>
    <w:rsid w:val="00672322"/>
    <w:rsid w:val="0067290D"/>
    <w:rsid w:val="006734B8"/>
    <w:rsid w:val="00673501"/>
    <w:rsid w:val="00673D0A"/>
    <w:rsid w:val="00673DEF"/>
    <w:rsid w:val="00673E5C"/>
    <w:rsid w:val="00673E68"/>
    <w:rsid w:val="00674026"/>
    <w:rsid w:val="006745C2"/>
    <w:rsid w:val="00674A81"/>
    <w:rsid w:val="00674D37"/>
    <w:rsid w:val="00675144"/>
    <w:rsid w:val="00675189"/>
    <w:rsid w:val="00675600"/>
    <w:rsid w:val="006757B8"/>
    <w:rsid w:val="00676749"/>
    <w:rsid w:val="00676A9A"/>
    <w:rsid w:val="00676E78"/>
    <w:rsid w:val="00677B0F"/>
    <w:rsid w:val="00677C5D"/>
    <w:rsid w:val="00677E14"/>
    <w:rsid w:val="00677E6A"/>
    <w:rsid w:val="006801D8"/>
    <w:rsid w:val="00680DFF"/>
    <w:rsid w:val="006811BB"/>
    <w:rsid w:val="00681465"/>
    <w:rsid w:val="00681888"/>
    <w:rsid w:val="00681A36"/>
    <w:rsid w:val="00681D8E"/>
    <w:rsid w:val="00681DE5"/>
    <w:rsid w:val="00681F0C"/>
    <w:rsid w:val="00681FF2"/>
    <w:rsid w:val="006821A9"/>
    <w:rsid w:val="00682A2D"/>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8D"/>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BA"/>
    <w:rsid w:val="006960F5"/>
    <w:rsid w:val="006963D8"/>
    <w:rsid w:val="006967E8"/>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32C"/>
    <w:rsid w:val="006A24FF"/>
    <w:rsid w:val="006A251D"/>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833"/>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D79"/>
    <w:rsid w:val="006A6FEA"/>
    <w:rsid w:val="006A7147"/>
    <w:rsid w:val="006A7321"/>
    <w:rsid w:val="006A76C6"/>
    <w:rsid w:val="006A7784"/>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2BE3"/>
    <w:rsid w:val="006B3234"/>
    <w:rsid w:val="006B358A"/>
    <w:rsid w:val="006B40AA"/>
    <w:rsid w:val="006B417E"/>
    <w:rsid w:val="006B431E"/>
    <w:rsid w:val="006B432B"/>
    <w:rsid w:val="006B4642"/>
    <w:rsid w:val="006B4A0C"/>
    <w:rsid w:val="006B4A53"/>
    <w:rsid w:val="006B4F46"/>
    <w:rsid w:val="006B4F87"/>
    <w:rsid w:val="006B51ED"/>
    <w:rsid w:val="006B547E"/>
    <w:rsid w:val="006B5532"/>
    <w:rsid w:val="006B576C"/>
    <w:rsid w:val="006B5BF3"/>
    <w:rsid w:val="006B5BFD"/>
    <w:rsid w:val="006B5DA9"/>
    <w:rsid w:val="006B6115"/>
    <w:rsid w:val="006B64FF"/>
    <w:rsid w:val="006B6530"/>
    <w:rsid w:val="006B6589"/>
    <w:rsid w:val="006B6C86"/>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6B16"/>
    <w:rsid w:val="006C703C"/>
    <w:rsid w:val="006C7179"/>
    <w:rsid w:val="006C72D6"/>
    <w:rsid w:val="006C7352"/>
    <w:rsid w:val="006C7450"/>
    <w:rsid w:val="006C7C72"/>
    <w:rsid w:val="006C7F83"/>
    <w:rsid w:val="006D007D"/>
    <w:rsid w:val="006D05F9"/>
    <w:rsid w:val="006D0997"/>
    <w:rsid w:val="006D0E0D"/>
    <w:rsid w:val="006D1AFE"/>
    <w:rsid w:val="006D1C39"/>
    <w:rsid w:val="006D1E35"/>
    <w:rsid w:val="006D2194"/>
    <w:rsid w:val="006D2321"/>
    <w:rsid w:val="006D2491"/>
    <w:rsid w:val="006D2777"/>
    <w:rsid w:val="006D2AB2"/>
    <w:rsid w:val="006D2ACB"/>
    <w:rsid w:val="006D2B86"/>
    <w:rsid w:val="006D2C6B"/>
    <w:rsid w:val="006D335B"/>
    <w:rsid w:val="006D3476"/>
    <w:rsid w:val="006D3E61"/>
    <w:rsid w:val="006D3F39"/>
    <w:rsid w:val="006D42CD"/>
    <w:rsid w:val="006D452D"/>
    <w:rsid w:val="006D4781"/>
    <w:rsid w:val="006D4969"/>
    <w:rsid w:val="006D546F"/>
    <w:rsid w:val="006D5711"/>
    <w:rsid w:val="006D574F"/>
    <w:rsid w:val="006D5CD1"/>
    <w:rsid w:val="006D6456"/>
    <w:rsid w:val="006D648A"/>
    <w:rsid w:val="006D6782"/>
    <w:rsid w:val="006D6F6C"/>
    <w:rsid w:val="006D7963"/>
    <w:rsid w:val="006D79DA"/>
    <w:rsid w:val="006D7B1C"/>
    <w:rsid w:val="006D7B48"/>
    <w:rsid w:val="006E011C"/>
    <w:rsid w:val="006E026E"/>
    <w:rsid w:val="006E0951"/>
    <w:rsid w:val="006E0A7C"/>
    <w:rsid w:val="006E112A"/>
    <w:rsid w:val="006E151D"/>
    <w:rsid w:val="006E1949"/>
    <w:rsid w:val="006E19CD"/>
    <w:rsid w:val="006E1E4C"/>
    <w:rsid w:val="006E2619"/>
    <w:rsid w:val="006E328A"/>
    <w:rsid w:val="006E3530"/>
    <w:rsid w:val="006E3C00"/>
    <w:rsid w:val="006E3E89"/>
    <w:rsid w:val="006E3F94"/>
    <w:rsid w:val="006E411F"/>
    <w:rsid w:val="006E4379"/>
    <w:rsid w:val="006E4480"/>
    <w:rsid w:val="006E4534"/>
    <w:rsid w:val="006E484D"/>
    <w:rsid w:val="006E4CD8"/>
    <w:rsid w:val="006E5763"/>
    <w:rsid w:val="006E58AB"/>
    <w:rsid w:val="006E59AF"/>
    <w:rsid w:val="006E5C1F"/>
    <w:rsid w:val="006E6678"/>
    <w:rsid w:val="006E6CDE"/>
    <w:rsid w:val="006E7240"/>
    <w:rsid w:val="006E72A9"/>
    <w:rsid w:val="006E79E4"/>
    <w:rsid w:val="006E7E0F"/>
    <w:rsid w:val="006E7FE2"/>
    <w:rsid w:val="006F0287"/>
    <w:rsid w:val="006F06B9"/>
    <w:rsid w:val="006F0ECB"/>
    <w:rsid w:val="006F0FDE"/>
    <w:rsid w:val="006F1052"/>
    <w:rsid w:val="006F11AA"/>
    <w:rsid w:val="006F127F"/>
    <w:rsid w:val="006F1B63"/>
    <w:rsid w:val="006F1DFC"/>
    <w:rsid w:val="006F1E59"/>
    <w:rsid w:val="006F26DD"/>
    <w:rsid w:val="006F2823"/>
    <w:rsid w:val="006F29ED"/>
    <w:rsid w:val="006F2B36"/>
    <w:rsid w:val="006F2B95"/>
    <w:rsid w:val="006F2FB7"/>
    <w:rsid w:val="006F3443"/>
    <w:rsid w:val="006F3B81"/>
    <w:rsid w:val="006F3E94"/>
    <w:rsid w:val="006F42A6"/>
    <w:rsid w:val="006F475D"/>
    <w:rsid w:val="006F54ED"/>
    <w:rsid w:val="006F57A3"/>
    <w:rsid w:val="006F5E0B"/>
    <w:rsid w:val="006F5FF7"/>
    <w:rsid w:val="006F61EE"/>
    <w:rsid w:val="006F7098"/>
    <w:rsid w:val="006F70A0"/>
    <w:rsid w:val="006F7103"/>
    <w:rsid w:val="006F7382"/>
    <w:rsid w:val="006F73EE"/>
    <w:rsid w:val="006F7855"/>
    <w:rsid w:val="006F7956"/>
    <w:rsid w:val="006F79BF"/>
    <w:rsid w:val="006F7CC8"/>
    <w:rsid w:val="00700181"/>
    <w:rsid w:val="007005F0"/>
    <w:rsid w:val="007010F1"/>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0F5"/>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4814"/>
    <w:rsid w:val="00714DE4"/>
    <w:rsid w:val="00714E93"/>
    <w:rsid w:val="00714FE5"/>
    <w:rsid w:val="00715166"/>
    <w:rsid w:val="00715965"/>
    <w:rsid w:val="007159A6"/>
    <w:rsid w:val="00715A1C"/>
    <w:rsid w:val="00715A42"/>
    <w:rsid w:val="00715EBB"/>
    <w:rsid w:val="007165F8"/>
    <w:rsid w:val="0071681D"/>
    <w:rsid w:val="00716ABF"/>
    <w:rsid w:val="0071761A"/>
    <w:rsid w:val="00717988"/>
    <w:rsid w:val="00717B54"/>
    <w:rsid w:val="00717B8A"/>
    <w:rsid w:val="00717CF2"/>
    <w:rsid w:val="007205DE"/>
    <w:rsid w:val="00720CEC"/>
    <w:rsid w:val="00720F0C"/>
    <w:rsid w:val="00721024"/>
    <w:rsid w:val="0072118B"/>
    <w:rsid w:val="007212E4"/>
    <w:rsid w:val="0072150D"/>
    <w:rsid w:val="00721F70"/>
    <w:rsid w:val="00722142"/>
    <w:rsid w:val="00722180"/>
    <w:rsid w:val="007228F1"/>
    <w:rsid w:val="00722C37"/>
    <w:rsid w:val="00722EF1"/>
    <w:rsid w:val="0072353E"/>
    <w:rsid w:val="00723E3D"/>
    <w:rsid w:val="007240F3"/>
    <w:rsid w:val="00724A52"/>
    <w:rsid w:val="00725019"/>
    <w:rsid w:val="00725667"/>
    <w:rsid w:val="00726066"/>
    <w:rsid w:val="007263C2"/>
    <w:rsid w:val="00726807"/>
    <w:rsid w:val="007271E1"/>
    <w:rsid w:val="0072788E"/>
    <w:rsid w:val="00727CE0"/>
    <w:rsid w:val="007302DA"/>
    <w:rsid w:val="00730A00"/>
    <w:rsid w:val="00730A05"/>
    <w:rsid w:val="00730B12"/>
    <w:rsid w:val="00730CDA"/>
    <w:rsid w:val="00730D39"/>
    <w:rsid w:val="00730F97"/>
    <w:rsid w:val="00731AF9"/>
    <w:rsid w:val="00731DA9"/>
    <w:rsid w:val="00731FA7"/>
    <w:rsid w:val="00732610"/>
    <w:rsid w:val="00732E7C"/>
    <w:rsid w:val="00733539"/>
    <w:rsid w:val="007339AE"/>
    <w:rsid w:val="00733B12"/>
    <w:rsid w:val="00734279"/>
    <w:rsid w:val="007343A6"/>
    <w:rsid w:val="007347E7"/>
    <w:rsid w:val="007349EF"/>
    <w:rsid w:val="00734B6D"/>
    <w:rsid w:val="00734DD2"/>
    <w:rsid w:val="00735966"/>
    <w:rsid w:val="00735A01"/>
    <w:rsid w:val="0073626D"/>
    <w:rsid w:val="00736445"/>
    <w:rsid w:val="0073647E"/>
    <w:rsid w:val="0073666C"/>
    <w:rsid w:val="0073677B"/>
    <w:rsid w:val="00736884"/>
    <w:rsid w:val="00736A84"/>
    <w:rsid w:val="00737085"/>
    <w:rsid w:val="007370C1"/>
    <w:rsid w:val="007373F0"/>
    <w:rsid w:val="00737448"/>
    <w:rsid w:val="00737584"/>
    <w:rsid w:val="00737CB1"/>
    <w:rsid w:val="00740222"/>
    <w:rsid w:val="007403DE"/>
    <w:rsid w:val="00740453"/>
    <w:rsid w:val="007405FB"/>
    <w:rsid w:val="007407AF"/>
    <w:rsid w:val="00740975"/>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A65"/>
    <w:rsid w:val="00744116"/>
    <w:rsid w:val="00744372"/>
    <w:rsid w:val="00744636"/>
    <w:rsid w:val="0074474F"/>
    <w:rsid w:val="007452F4"/>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71"/>
    <w:rsid w:val="00753C02"/>
    <w:rsid w:val="00753E22"/>
    <w:rsid w:val="007543A0"/>
    <w:rsid w:val="00754484"/>
    <w:rsid w:val="00754685"/>
    <w:rsid w:val="0075472F"/>
    <w:rsid w:val="00754F2D"/>
    <w:rsid w:val="0075512B"/>
    <w:rsid w:val="00755320"/>
    <w:rsid w:val="00755381"/>
    <w:rsid w:val="00755524"/>
    <w:rsid w:val="00755A59"/>
    <w:rsid w:val="00755D9F"/>
    <w:rsid w:val="00756513"/>
    <w:rsid w:val="00756D2B"/>
    <w:rsid w:val="00756EFE"/>
    <w:rsid w:val="0075784C"/>
    <w:rsid w:val="00757987"/>
    <w:rsid w:val="00760066"/>
    <w:rsid w:val="0076017C"/>
    <w:rsid w:val="00760455"/>
    <w:rsid w:val="007615A3"/>
    <w:rsid w:val="00761D7A"/>
    <w:rsid w:val="00761EE6"/>
    <w:rsid w:val="00762220"/>
    <w:rsid w:val="0076223E"/>
    <w:rsid w:val="0076228F"/>
    <w:rsid w:val="00762957"/>
    <w:rsid w:val="0076296E"/>
    <w:rsid w:val="00762B4C"/>
    <w:rsid w:val="0076312F"/>
    <w:rsid w:val="007634C5"/>
    <w:rsid w:val="007639F7"/>
    <w:rsid w:val="00763CC1"/>
    <w:rsid w:val="00763FC4"/>
    <w:rsid w:val="0076411F"/>
    <w:rsid w:val="0076416F"/>
    <w:rsid w:val="00764285"/>
    <w:rsid w:val="007645BB"/>
    <w:rsid w:val="007645E7"/>
    <w:rsid w:val="007645F3"/>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700D9"/>
    <w:rsid w:val="0077023D"/>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593"/>
    <w:rsid w:val="00775395"/>
    <w:rsid w:val="00775886"/>
    <w:rsid w:val="00776269"/>
    <w:rsid w:val="00776B16"/>
    <w:rsid w:val="00776B44"/>
    <w:rsid w:val="00776CF8"/>
    <w:rsid w:val="00776D50"/>
    <w:rsid w:val="00776EDE"/>
    <w:rsid w:val="00777421"/>
    <w:rsid w:val="00777692"/>
    <w:rsid w:val="00777693"/>
    <w:rsid w:val="0077788B"/>
    <w:rsid w:val="007778AC"/>
    <w:rsid w:val="00777C3C"/>
    <w:rsid w:val="0078033C"/>
    <w:rsid w:val="007805ED"/>
    <w:rsid w:val="00780B9C"/>
    <w:rsid w:val="00780DC4"/>
    <w:rsid w:val="00780E00"/>
    <w:rsid w:val="00780EB6"/>
    <w:rsid w:val="0078109D"/>
    <w:rsid w:val="00781587"/>
    <w:rsid w:val="007815ED"/>
    <w:rsid w:val="00781739"/>
    <w:rsid w:val="007818F8"/>
    <w:rsid w:val="00782204"/>
    <w:rsid w:val="007822CB"/>
    <w:rsid w:val="007828DD"/>
    <w:rsid w:val="00782E4E"/>
    <w:rsid w:val="00783086"/>
    <w:rsid w:val="0078368A"/>
    <w:rsid w:val="00783790"/>
    <w:rsid w:val="00783933"/>
    <w:rsid w:val="00783AC2"/>
    <w:rsid w:val="00784361"/>
    <w:rsid w:val="00784463"/>
    <w:rsid w:val="00784790"/>
    <w:rsid w:val="0078546C"/>
    <w:rsid w:val="00785914"/>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40F"/>
    <w:rsid w:val="007939DA"/>
    <w:rsid w:val="0079416C"/>
    <w:rsid w:val="007942DD"/>
    <w:rsid w:val="00794598"/>
    <w:rsid w:val="00794A5A"/>
    <w:rsid w:val="00795175"/>
    <w:rsid w:val="007953FF"/>
    <w:rsid w:val="00795A17"/>
    <w:rsid w:val="00795BA4"/>
    <w:rsid w:val="00795E0B"/>
    <w:rsid w:val="00796539"/>
    <w:rsid w:val="007967A0"/>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6A"/>
    <w:rsid w:val="007A3C93"/>
    <w:rsid w:val="007A450B"/>
    <w:rsid w:val="007A4558"/>
    <w:rsid w:val="007A4CA0"/>
    <w:rsid w:val="007A4DAD"/>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32D"/>
    <w:rsid w:val="007B357A"/>
    <w:rsid w:val="007B3D71"/>
    <w:rsid w:val="007B3D9C"/>
    <w:rsid w:val="007B3E80"/>
    <w:rsid w:val="007B48D5"/>
    <w:rsid w:val="007B494F"/>
    <w:rsid w:val="007B5407"/>
    <w:rsid w:val="007B59A5"/>
    <w:rsid w:val="007B5EDD"/>
    <w:rsid w:val="007B5F4A"/>
    <w:rsid w:val="007B6146"/>
    <w:rsid w:val="007B6606"/>
    <w:rsid w:val="007B6BAB"/>
    <w:rsid w:val="007B6C07"/>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71E"/>
    <w:rsid w:val="007C2860"/>
    <w:rsid w:val="007C2BC3"/>
    <w:rsid w:val="007C2D0B"/>
    <w:rsid w:val="007C2E62"/>
    <w:rsid w:val="007C3118"/>
    <w:rsid w:val="007C3393"/>
    <w:rsid w:val="007C3671"/>
    <w:rsid w:val="007C3D2A"/>
    <w:rsid w:val="007C3E47"/>
    <w:rsid w:val="007C3FCB"/>
    <w:rsid w:val="007C41A2"/>
    <w:rsid w:val="007C43BE"/>
    <w:rsid w:val="007C495E"/>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1F"/>
    <w:rsid w:val="007D228A"/>
    <w:rsid w:val="007D2366"/>
    <w:rsid w:val="007D2488"/>
    <w:rsid w:val="007D28D9"/>
    <w:rsid w:val="007D2C56"/>
    <w:rsid w:val="007D2DCC"/>
    <w:rsid w:val="007D2EBB"/>
    <w:rsid w:val="007D3192"/>
    <w:rsid w:val="007D352E"/>
    <w:rsid w:val="007D40EC"/>
    <w:rsid w:val="007D425D"/>
    <w:rsid w:val="007D4739"/>
    <w:rsid w:val="007D49A8"/>
    <w:rsid w:val="007D49DA"/>
    <w:rsid w:val="007D4BA0"/>
    <w:rsid w:val="007D4F68"/>
    <w:rsid w:val="007D501C"/>
    <w:rsid w:val="007D50F6"/>
    <w:rsid w:val="007D5469"/>
    <w:rsid w:val="007D5532"/>
    <w:rsid w:val="007D5831"/>
    <w:rsid w:val="007D597C"/>
    <w:rsid w:val="007D5AF4"/>
    <w:rsid w:val="007D63C3"/>
    <w:rsid w:val="007D640D"/>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B67"/>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9CE"/>
    <w:rsid w:val="00803A44"/>
    <w:rsid w:val="00803B19"/>
    <w:rsid w:val="00803BDB"/>
    <w:rsid w:val="00803CF1"/>
    <w:rsid w:val="00803F75"/>
    <w:rsid w:val="00804011"/>
    <w:rsid w:val="0080432C"/>
    <w:rsid w:val="00804440"/>
    <w:rsid w:val="00804616"/>
    <w:rsid w:val="00804DDB"/>
    <w:rsid w:val="00804DF3"/>
    <w:rsid w:val="00805873"/>
    <w:rsid w:val="00805A2B"/>
    <w:rsid w:val="00805EB6"/>
    <w:rsid w:val="00806238"/>
    <w:rsid w:val="008062B3"/>
    <w:rsid w:val="0080638A"/>
    <w:rsid w:val="00806636"/>
    <w:rsid w:val="008067B8"/>
    <w:rsid w:val="00806ED3"/>
    <w:rsid w:val="00807243"/>
    <w:rsid w:val="00807393"/>
    <w:rsid w:val="00807C4B"/>
    <w:rsid w:val="00807D5A"/>
    <w:rsid w:val="0081063E"/>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B2B"/>
    <w:rsid w:val="00815C2A"/>
    <w:rsid w:val="00816739"/>
    <w:rsid w:val="00817888"/>
    <w:rsid w:val="00817CB5"/>
    <w:rsid w:val="00820A53"/>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07B"/>
    <w:rsid w:val="00825316"/>
    <w:rsid w:val="00825F95"/>
    <w:rsid w:val="008264F1"/>
    <w:rsid w:val="008267DE"/>
    <w:rsid w:val="008269A3"/>
    <w:rsid w:val="00826CA4"/>
    <w:rsid w:val="00826F98"/>
    <w:rsid w:val="00827242"/>
    <w:rsid w:val="0082761A"/>
    <w:rsid w:val="008278F9"/>
    <w:rsid w:val="00827941"/>
    <w:rsid w:val="00827A0A"/>
    <w:rsid w:val="00827BC8"/>
    <w:rsid w:val="00827D96"/>
    <w:rsid w:val="00827DF7"/>
    <w:rsid w:val="0083000D"/>
    <w:rsid w:val="00830285"/>
    <w:rsid w:val="00830486"/>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6340"/>
    <w:rsid w:val="00836757"/>
    <w:rsid w:val="00836D3A"/>
    <w:rsid w:val="008371D7"/>
    <w:rsid w:val="008372E4"/>
    <w:rsid w:val="00837B3E"/>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60D"/>
    <w:rsid w:val="00846BD9"/>
    <w:rsid w:val="00847410"/>
    <w:rsid w:val="0084749E"/>
    <w:rsid w:val="008474D9"/>
    <w:rsid w:val="0084776F"/>
    <w:rsid w:val="00847913"/>
    <w:rsid w:val="00847F25"/>
    <w:rsid w:val="00847F50"/>
    <w:rsid w:val="008502DA"/>
    <w:rsid w:val="00850566"/>
    <w:rsid w:val="00850998"/>
    <w:rsid w:val="00850F67"/>
    <w:rsid w:val="00851185"/>
    <w:rsid w:val="0085131B"/>
    <w:rsid w:val="0085146D"/>
    <w:rsid w:val="00851A6D"/>
    <w:rsid w:val="00851B13"/>
    <w:rsid w:val="00851B16"/>
    <w:rsid w:val="0085254A"/>
    <w:rsid w:val="008528CB"/>
    <w:rsid w:val="0085316E"/>
    <w:rsid w:val="0085392E"/>
    <w:rsid w:val="00855AF6"/>
    <w:rsid w:val="00855DB8"/>
    <w:rsid w:val="00856145"/>
    <w:rsid w:val="008561A6"/>
    <w:rsid w:val="008563D7"/>
    <w:rsid w:val="00856411"/>
    <w:rsid w:val="008568C7"/>
    <w:rsid w:val="008569BD"/>
    <w:rsid w:val="00856CCB"/>
    <w:rsid w:val="00856D9A"/>
    <w:rsid w:val="00857092"/>
    <w:rsid w:val="0085731B"/>
    <w:rsid w:val="008573A2"/>
    <w:rsid w:val="00857696"/>
    <w:rsid w:val="00857968"/>
    <w:rsid w:val="00857A7F"/>
    <w:rsid w:val="00857D01"/>
    <w:rsid w:val="00857EF9"/>
    <w:rsid w:val="00860861"/>
    <w:rsid w:val="00860B68"/>
    <w:rsid w:val="0086117F"/>
    <w:rsid w:val="008611CD"/>
    <w:rsid w:val="0086131C"/>
    <w:rsid w:val="00861508"/>
    <w:rsid w:val="0086199A"/>
    <w:rsid w:val="00862170"/>
    <w:rsid w:val="00862609"/>
    <w:rsid w:val="0086275E"/>
    <w:rsid w:val="008627E1"/>
    <w:rsid w:val="00862F19"/>
    <w:rsid w:val="0086303F"/>
    <w:rsid w:val="00863044"/>
    <w:rsid w:val="008630D3"/>
    <w:rsid w:val="008632A5"/>
    <w:rsid w:val="008638D8"/>
    <w:rsid w:val="0086413B"/>
    <w:rsid w:val="0086479A"/>
    <w:rsid w:val="008647F3"/>
    <w:rsid w:val="00864C85"/>
    <w:rsid w:val="00864F29"/>
    <w:rsid w:val="008654C3"/>
    <w:rsid w:val="00865AA0"/>
    <w:rsid w:val="00865AE1"/>
    <w:rsid w:val="00865B0E"/>
    <w:rsid w:val="00865B8B"/>
    <w:rsid w:val="00865FA3"/>
    <w:rsid w:val="0086649C"/>
    <w:rsid w:val="00866782"/>
    <w:rsid w:val="00866E35"/>
    <w:rsid w:val="00867090"/>
    <w:rsid w:val="00867255"/>
    <w:rsid w:val="008677EC"/>
    <w:rsid w:val="008678CB"/>
    <w:rsid w:val="0086798E"/>
    <w:rsid w:val="00867A40"/>
    <w:rsid w:val="00867D47"/>
    <w:rsid w:val="00870B5F"/>
    <w:rsid w:val="00870D9F"/>
    <w:rsid w:val="008714BE"/>
    <w:rsid w:val="00871683"/>
    <w:rsid w:val="00871AB0"/>
    <w:rsid w:val="00871B32"/>
    <w:rsid w:val="00872D15"/>
    <w:rsid w:val="00872D1A"/>
    <w:rsid w:val="00873299"/>
    <w:rsid w:val="0087342D"/>
    <w:rsid w:val="00873829"/>
    <w:rsid w:val="00873A46"/>
    <w:rsid w:val="00873CAB"/>
    <w:rsid w:val="00874098"/>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B76"/>
    <w:rsid w:val="00877DC4"/>
    <w:rsid w:val="00877F12"/>
    <w:rsid w:val="00880138"/>
    <w:rsid w:val="00880345"/>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BCD"/>
    <w:rsid w:val="00891F64"/>
    <w:rsid w:val="00892372"/>
    <w:rsid w:val="008927E0"/>
    <w:rsid w:val="00892C3E"/>
    <w:rsid w:val="00892F75"/>
    <w:rsid w:val="00892FAB"/>
    <w:rsid w:val="0089355D"/>
    <w:rsid w:val="00893D18"/>
    <w:rsid w:val="00893E55"/>
    <w:rsid w:val="00893E9F"/>
    <w:rsid w:val="00893F76"/>
    <w:rsid w:val="008940A3"/>
    <w:rsid w:val="008944CE"/>
    <w:rsid w:val="00894802"/>
    <w:rsid w:val="00894B53"/>
    <w:rsid w:val="0089534A"/>
    <w:rsid w:val="008954A5"/>
    <w:rsid w:val="0089569A"/>
    <w:rsid w:val="008957DD"/>
    <w:rsid w:val="00895C01"/>
    <w:rsid w:val="00895CD6"/>
    <w:rsid w:val="00895D50"/>
    <w:rsid w:val="00895D69"/>
    <w:rsid w:val="00895E31"/>
    <w:rsid w:val="00896D06"/>
    <w:rsid w:val="00896E3C"/>
    <w:rsid w:val="00896F84"/>
    <w:rsid w:val="00897033"/>
    <w:rsid w:val="00897240"/>
    <w:rsid w:val="00897294"/>
    <w:rsid w:val="00897490"/>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39A"/>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654"/>
    <w:rsid w:val="008B0782"/>
    <w:rsid w:val="008B09EE"/>
    <w:rsid w:val="008B09F8"/>
    <w:rsid w:val="008B18CE"/>
    <w:rsid w:val="008B1920"/>
    <w:rsid w:val="008B1B90"/>
    <w:rsid w:val="008B20B2"/>
    <w:rsid w:val="008B2328"/>
    <w:rsid w:val="008B269F"/>
    <w:rsid w:val="008B37FF"/>
    <w:rsid w:val="008B397D"/>
    <w:rsid w:val="008B3B1C"/>
    <w:rsid w:val="008B3BEB"/>
    <w:rsid w:val="008B3EDC"/>
    <w:rsid w:val="008B51B6"/>
    <w:rsid w:val="008B56A0"/>
    <w:rsid w:val="008B59FA"/>
    <w:rsid w:val="008B5BC4"/>
    <w:rsid w:val="008B5BE7"/>
    <w:rsid w:val="008B6211"/>
    <w:rsid w:val="008B62F4"/>
    <w:rsid w:val="008B64CE"/>
    <w:rsid w:val="008B6BE5"/>
    <w:rsid w:val="008B6D0E"/>
    <w:rsid w:val="008B703E"/>
    <w:rsid w:val="008B70FE"/>
    <w:rsid w:val="008B7656"/>
    <w:rsid w:val="008C02CC"/>
    <w:rsid w:val="008C05F3"/>
    <w:rsid w:val="008C088B"/>
    <w:rsid w:val="008C0DC0"/>
    <w:rsid w:val="008C0F92"/>
    <w:rsid w:val="008C1080"/>
    <w:rsid w:val="008C1153"/>
    <w:rsid w:val="008C131A"/>
    <w:rsid w:val="008C1494"/>
    <w:rsid w:val="008C186F"/>
    <w:rsid w:val="008C1BC5"/>
    <w:rsid w:val="008C1EB6"/>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699F"/>
    <w:rsid w:val="008C6F81"/>
    <w:rsid w:val="008C70AD"/>
    <w:rsid w:val="008C7405"/>
    <w:rsid w:val="008C772B"/>
    <w:rsid w:val="008C7879"/>
    <w:rsid w:val="008C7B48"/>
    <w:rsid w:val="008C7D55"/>
    <w:rsid w:val="008C7F10"/>
    <w:rsid w:val="008C7F4D"/>
    <w:rsid w:val="008D039C"/>
    <w:rsid w:val="008D0633"/>
    <w:rsid w:val="008D0688"/>
    <w:rsid w:val="008D0BC1"/>
    <w:rsid w:val="008D0E34"/>
    <w:rsid w:val="008D1006"/>
    <w:rsid w:val="008D1062"/>
    <w:rsid w:val="008D13D7"/>
    <w:rsid w:val="008D1B51"/>
    <w:rsid w:val="008D1BC1"/>
    <w:rsid w:val="008D24C1"/>
    <w:rsid w:val="008D276E"/>
    <w:rsid w:val="008D2F11"/>
    <w:rsid w:val="008D3E19"/>
    <w:rsid w:val="008D3F16"/>
    <w:rsid w:val="008D4014"/>
    <w:rsid w:val="008D40F2"/>
    <w:rsid w:val="008D4520"/>
    <w:rsid w:val="008D462F"/>
    <w:rsid w:val="008D471D"/>
    <w:rsid w:val="008D4BA8"/>
    <w:rsid w:val="008D4C85"/>
    <w:rsid w:val="008D4F5B"/>
    <w:rsid w:val="008D4FBD"/>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2D1C"/>
    <w:rsid w:val="008E3217"/>
    <w:rsid w:val="008E3358"/>
    <w:rsid w:val="008E336D"/>
    <w:rsid w:val="008E3773"/>
    <w:rsid w:val="008E3F0E"/>
    <w:rsid w:val="008E42F8"/>
    <w:rsid w:val="008E45B9"/>
    <w:rsid w:val="008E4AB1"/>
    <w:rsid w:val="008E4CE3"/>
    <w:rsid w:val="008E50AA"/>
    <w:rsid w:val="008E50FD"/>
    <w:rsid w:val="008E556D"/>
    <w:rsid w:val="008E55EA"/>
    <w:rsid w:val="008E5771"/>
    <w:rsid w:val="008E58DA"/>
    <w:rsid w:val="008E6663"/>
    <w:rsid w:val="008E67A1"/>
    <w:rsid w:val="008E67E9"/>
    <w:rsid w:val="008E6A1E"/>
    <w:rsid w:val="008E6BFF"/>
    <w:rsid w:val="008E6C57"/>
    <w:rsid w:val="008E6CB7"/>
    <w:rsid w:val="008E6D19"/>
    <w:rsid w:val="008E6EF8"/>
    <w:rsid w:val="008E7227"/>
    <w:rsid w:val="008E72C3"/>
    <w:rsid w:val="008E75FA"/>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296"/>
    <w:rsid w:val="008F3411"/>
    <w:rsid w:val="008F341A"/>
    <w:rsid w:val="008F397D"/>
    <w:rsid w:val="008F3E7C"/>
    <w:rsid w:val="008F4541"/>
    <w:rsid w:val="008F477F"/>
    <w:rsid w:val="008F486A"/>
    <w:rsid w:val="008F499A"/>
    <w:rsid w:val="008F5605"/>
    <w:rsid w:val="008F563E"/>
    <w:rsid w:val="008F591D"/>
    <w:rsid w:val="008F5938"/>
    <w:rsid w:val="008F5E9E"/>
    <w:rsid w:val="008F5ED5"/>
    <w:rsid w:val="008F67E8"/>
    <w:rsid w:val="008F694A"/>
    <w:rsid w:val="008F77CF"/>
    <w:rsid w:val="008F7900"/>
    <w:rsid w:val="008F7BD0"/>
    <w:rsid w:val="0090008F"/>
    <w:rsid w:val="00900336"/>
    <w:rsid w:val="009003C0"/>
    <w:rsid w:val="0090065D"/>
    <w:rsid w:val="009009E6"/>
    <w:rsid w:val="00901084"/>
    <w:rsid w:val="00901480"/>
    <w:rsid w:val="0090159B"/>
    <w:rsid w:val="00901AA7"/>
    <w:rsid w:val="00902391"/>
    <w:rsid w:val="009025E9"/>
    <w:rsid w:val="009026D9"/>
    <w:rsid w:val="009028E5"/>
    <w:rsid w:val="009029DA"/>
    <w:rsid w:val="00902A77"/>
    <w:rsid w:val="00902B87"/>
    <w:rsid w:val="00903A52"/>
    <w:rsid w:val="009040E6"/>
    <w:rsid w:val="00904240"/>
    <w:rsid w:val="00904304"/>
    <w:rsid w:val="009044C2"/>
    <w:rsid w:val="009049D9"/>
    <w:rsid w:val="00904D2F"/>
    <w:rsid w:val="00905060"/>
    <w:rsid w:val="009050BD"/>
    <w:rsid w:val="0090561D"/>
    <w:rsid w:val="0090580C"/>
    <w:rsid w:val="00905907"/>
    <w:rsid w:val="00905CEC"/>
    <w:rsid w:val="009060E6"/>
    <w:rsid w:val="00906C20"/>
    <w:rsid w:val="00906E3C"/>
    <w:rsid w:val="009070A7"/>
    <w:rsid w:val="009071FC"/>
    <w:rsid w:val="00907271"/>
    <w:rsid w:val="00907479"/>
    <w:rsid w:val="00907520"/>
    <w:rsid w:val="00907CF1"/>
    <w:rsid w:val="00910452"/>
    <w:rsid w:val="00910611"/>
    <w:rsid w:val="00910833"/>
    <w:rsid w:val="00910CD7"/>
    <w:rsid w:val="00910D61"/>
    <w:rsid w:val="00911508"/>
    <w:rsid w:val="009118F9"/>
    <w:rsid w:val="00911B95"/>
    <w:rsid w:val="00911ECB"/>
    <w:rsid w:val="009122B7"/>
    <w:rsid w:val="0091256D"/>
    <w:rsid w:val="00912B42"/>
    <w:rsid w:val="00912DA6"/>
    <w:rsid w:val="009131A9"/>
    <w:rsid w:val="0091353C"/>
    <w:rsid w:val="00913977"/>
    <w:rsid w:val="009141D1"/>
    <w:rsid w:val="00914203"/>
    <w:rsid w:val="00914AFA"/>
    <w:rsid w:val="00914C87"/>
    <w:rsid w:val="00915AB6"/>
    <w:rsid w:val="0091623E"/>
    <w:rsid w:val="009163F2"/>
    <w:rsid w:val="00916D91"/>
    <w:rsid w:val="00916E8F"/>
    <w:rsid w:val="00916EF9"/>
    <w:rsid w:val="009171B2"/>
    <w:rsid w:val="00917445"/>
    <w:rsid w:val="00917560"/>
    <w:rsid w:val="0091760A"/>
    <w:rsid w:val="00917BD5"/>
    <w:rsid w:val="00917C33"/>
    <w:rsid w:val="00917F6F"/>
    <w:rsid w:val="00917F72"/>
    <w:rsid w:val="00917F74"/>
    <w:rsid w:val="00920663"/>
    <w:rsid w:val="009207BC"/>
    <w:rsid w:val="00920949"/>
    <w:rsid w:val="009209DD"/>
    <w:rsid w:val="00921108"/>
    <w:rsid w:val="009214DE"/>
    <w:rsid w:val="009216C7"/>
    <w:rsid w:val="00921891"/>
    <w:rsid w:val="009228DD"/>
    <w:rsid w:val="00922F1C"/>
    <w:rsid w:val="00922F9D"/>
    <w:rsid w:val="009231C2"/>
    <w:rsid w:val="0092354C"/>
    <w:rsid w:val="00924472"/>
    <w:rsid w:val="009250EC"/>
    <w:rsid w:val="0092560D"/>
    <w:rsid w:val="00925644"/>
    <w:rsid w:val="0092573C"/>
    <w:rsid w:val="00925867"/>
    <w:rsid w:val="00925DD5"/>
    <w:rsid w:val="0092649C"/>
    <w:rsid w:val="00926A44"/>
    <w:rsid w:val="00926CAE"/>
    <w:rsid w:val="00927442"/>
    <w:rsid w:val="0092752C"/>
    <w:rsid w:val="00927F34"/>
    <w:rsid w:val="00930216"/>
    <w:rsid w:val="00930A51"/>
    <w:rsid w:val="009312BE"/>
    <w:rsid w:val="009312E2"/>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CCC"/>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083"/>
    <w:rsid w:val="009463E2"/>
    <w:rsid w:val="009464C8"/>
    <w:rsid w:val="009465CB"/>
    <w:rsid w:val="00947097"/>
    <w:rsid w:val="00947247"/>
    <w:rsid w:val="00947492"/>
    <w:rsid w:val="00947E32"/>
    <w:rsid w:val="00947E48"/>
    <w:rsid w:val="009509FD"/>
    <w:rsid w:val="00950B27"/>
    <w:rsid w:val="00950CE7"/>
    <w:rsid w:val="00951069"/>
    <w:rsid w:val="009513DD"/>
    <w:rsid w:val="00951562"/>
    <w:rsid w:val="00951AE4"/>
    <w:rsid w:val="00951F10"/>
    <w:rsid w:val="00951F34"/>
    <w:rsid w:val="009520EE"/>
    <w:rsid w:val="00952735"/>
    <w:rsid w:val="00952A56"/>
    <w:rsid w:val="00952BB7"/>
    <w:rsid w:val="00952F81"/>
    <w:rsid w:val="00953349"/>
    <w:rsid w:val="00953363"/>
    <w:rsid w:val="00953445"/>
    <w:rsid w:val="009548E8"/>
    <w:rsid w:val="00954A06"/>
    <w:rsid w:val="00954A08"/>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597"/>
    <w:rsid w:val="00965E56"/>
    <w:rsid w:val="00965F20"/>
    <w:rsid w:val="00966232"/>
    <w:rsid w:val="009664C7"/>
    <w:rsid w:val="00966792"/>
    <w:rsid w:val="00966969"/>
    <w:rsid w:val="0096788F"/>
    <w:rsid w:val="00967DB6"/>
    <w:rsid w:val="0097000C"/>
    <w:rsid w:val="0097047F"/>
    <w:rsid w:val="009706D9"/>
    <w:rsid w:val="009708EB"/>
    <w:rsid w:val="00970F83"/>
    <w:rsid w:val="009715B2"/>
    <w:rsid w:val="00971DB8"/>
    <w:rsid w:val="00971F45"/>
    <w:rsid w:val="00972C8C"/>
    <w:rsid w:val="009732AB"/>
    <w:rsid w:val="0097352F"/>
    <w:rsid w:val="00973B4C"/>
    <w:rsid w:val="009746BE"/>
    <w:rsid w:val="00974D21"/>
    <w:rsid w:val="00974E0E"/>
    <w:rsid w:val="00975643"/>
    <w:rsid w:val="00975841"/>
    <w:rsid w:val="00976D26"/>
    <w:rsid w:val="009777AD"/>
    <w:rsid w:val="00977970"/>
    <w:rsid w:val="009779CF"/>
    <w:rsid w:val="00977CDB"/>
    <w:rsid w:val="00977D86"/>
    <w:rsid w:val="00980277"/>
    <w:rsid w:val="00980280"/>
    <w:rsid w:val="0098030E"/>
    <w:rsid w:val="009805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70"/>
    <w:rsid w:val="0098525B"/>
    <w:rsid w:val="009854F8"/>
    <w:rsid w:val="0098555B"/>
    <w:rsid w:val="00985717"/>
    <w:rsid w:val="00985770"/>
    <w:rsid w:val="009857D5"/>
    <w:rsid w:val="00985833"/>
    <w:rsid w:val="00985886"/>
    <w:rsid w:val="009864E2"/>
    <w:rsid w:val="00986B42"/>
    <w:rsid w:val="00986D96"/>
    <w:rsid w:val="00987239"/>
    <w:rsid w:val="0098744A"/>
    <w:rsid w:val="00987CFA"/>
    <w:rsid w:val="00990189"/>
    <w:rsid w:val="0099046B"/>
    <w:rsid w:val="00990578"/>
    <w:rsid w:val="00990B2B"/>
    <w:rsid w:val="00990FD7"/>
    <w:rsid w:val="009911F0"/>
    <w:rsid w:val="00991377"/>
    <w:rsid w:val="00992AEB"/>
    <w:rsid w:val="00992ECB"/>
    <w:rsid w:val="0099305B"/>
    <w:rsid w:val="0099365A"/>
    <w:rsid w:val="009939D8"/>
    <w:rsid w:val="00993A42"/>
    <w:rsid w:val="00993E62"/>
    <w:rsid w:val="00994276"/>
    <w:rsid w:val="00994282"/>
    <w:rsid w:val="00994642"/>
    <w:rsid w:val="009947D9"/>
    <w:rsid w:val="0099480B"/>
    <w:rsid w:val="00994811"/>
    <w:rsid w:val="009948C9"/>
    <w:rsid w:val="00995A6D"/>
    <w:rsid w:val="00995BEE"/>
    <w:rsid w:val="00995DE2"/>
    <w:rsid w:val="009965F7"/>
    <w:rsid w:val="009966DC"/>
    <w:rsid w:val="00996876"/>
    <w:rsid w:val="00997342"/>
    <w:rsid w:val="00997360"/>
    <w:rsid w:val="00997536"/>
    <w:rsid w:val="00997957"/>
    <w:rsid w:val="00997C92"/>
    <w:rsid w:val="00997CC6"/>
    <w:rsid w:val="00997DE9"/>
    <w:rsid w:val="009A00A8"/>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E42"/>
    <w:rsid w:val="009A4F40"/>
    <w:rsid w:val="009A4F7F"/>
    <w:rsid w:val="009A5101"/>
    <w:rsid w:val="009A519B"/>
    <w:rsid w:val="009A5411"/>
    <w:rsid w:val="009A5CDC"/>
    <w:rsid w:val="009A6CFD"/>
    <w:rsid w:val="009A72AD"/>
    <w:rsid w:val="009A78ED"/>
    <w:rsid w:val="009A7B00"/>
    <w:rsid w:val="009A7CDD"/>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794"/>
    <w:rsid w:val="009B2875"/>
    <w:rsid w:val="009B2934"/>
    <w:rsid w:val="009B2B55"/>
    <w:rsid w:val="009B2D68"/>
    <w:rsid w:val="009B2DC1"/>
    <w:rsid w:val="009B2DF3"/>
    <w:rsid w:val="009B3247"/>
    <w:rsid w:val="009B33C0"/>
    <w:rsid w:val="009B3AB3"/>
    <w:rsid w:val="009B4124"/>
    <w:rsid w:val="009B427D"/>
    <w:rsid w:val="009B4CB4"/>
    <w:rsid w:val="009B51C7"/>
    <w:rsid w:val="009B5328"/>
    <w:rsid w:val="009B5413"/>
    <w:rsid w:val="009B5931"/>
    <w:rsid w:val="009B5987"/>
    <w:rsid w:val="009B5B5A"/>
    <w:rsid w:val="009B6261"/>
    <w:rsid w:val="009B6B57"/>
    <w:rsid w:val="009B6BA1"/>
    <w:rsid w:val="009B6CD8"/>
    <w:rsid w:val="009B794B"/>
    <w:rsid w:val="009B7BD3"/>
    <w:rsid w:val="009C000B"/>
    <w:rsid w:val="009C0097"/>
    <w:rsid w:val="009C04B9"/>
    <w:rsid w:val="009C099D"/>
    <w:rsid w:val="009C0C35"/>
    <w:rsid w:val="009C1262"/>
    <w:rsid w:val="009C1504"/>
    <w:rsid w:val="009C180A"/>
    <w:rsid w:val="009C1B7D"/>
    <w:rsid w:val="009C1C78"/>
    <w:rsid w:val="009C1EE1"/>
    <w:rsid w:val="009C2060"/>
    <w:rsid w:val="009C2278"/>
    <w:rsid w:val="009C2284"/>
    <w:rsid w:val="009C2F5E"/>
    <w:rsid w:val="009C32C7"/>
    <w:rsid w:val="009C35B3"/>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136"/>
    <w:rsid w:val="009C62E2"/>
    <w:rsid w:val="009C65A0"/>
    <w:rsid w:val="009C6A3A"/>
    <w:rsid w:val="009C7126"/>
    <w:rsid w:val="009C7220"/>
    <w:rsid w:val="009C76FD"/>
    <w:rsid w:val="009C78A6"/>
    <w:rsid w:val="009C78B1"/>
    <w:rsid w:val="009C7E0A"/>
    <w:rsid w:val="009D01BF"/>
    <w:rsid w:val="009D04BF"/>
    <w:rsid w:val="009D0993"/>
    <w:rsid w:val="009D0A3B"/>
    <w:rsid w:val="009D0A75"/>
    <w:rsid w:val="009D111E"/>
    <w:rsid w:val="009D1845"/>
    <w:rsid w:val="009D1BD4"/>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A9D"/>
    <w:rsid w:val="009E0B6A"/>
    <w:rsid w:val="009E0BE6"/>
    <w:rsid w:val="009E0C96"/>
    <w:rsid w:val="009E1BC2"/>
    <w:rsid w:val="009E222A"/>
    <w:rsid w:val="009E2269"/>
    <w:rsid w:val="009E2728"/>
    <w:rsid w:val="009E28DB"/>
    <w:rsid w:val="009E2F82"/>
    <w:rsid w:val="009E3472"/>
    <w:rsid w:val="009E3502"/>
    <w:rsid w:val="009E37C4"/>
    <w:rsid w:val="009E3807"/>
    <w:rsid w:val="009E3AF5"/>
    <w:rsid w:val="009E403B"/>
    <w:rsid w:val="009E4297"/>
    <w:rsid w:val="009E447D"/>
    <w:rsid w:val="009E471F"/>
    <w:rsid w:val="009E478A"/>
    <w:rsid w:val="009E47E7"/>
    <w:rsid w:val="009E4B3D"/>
    <w:rsid w:val="009E5085"/>
    <w:rsid w:val="009E50EF"/>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661"/>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AAB"/>
    <w:rsid w:val="00A02AC1"/>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403"/>
    <w:rsid w:val="00A108C5"/>
    <w:rsid w:val="00A1116E"/>
    <w:rsid w:val="00A112E2"/>
    <w:rsid w:val="00A1131E"/>
    <w:rsid w:val="00A11449"/>
    <w:rsid w:val="00A1145A"/>
    <w:rsid w:val="00A115A0"/>
    <w:rsid w:val="00A11631"/>
    <w:rsid w:val="00A11792"/>
    <w:rsid w:val="00A11A05"/>
    <w:rsid w:val="00A12539"/>
    <w:rsid w:val="00A1269E"/>
    <w:rsid w:val="00A1299A"/>
    <w:rsid w:val="00A12B49"/>
    <w:rsid w:val="00A12DFE"/>
    <w:rsid w:val="00A1365B"/>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121E"/>
    <w:rsid w:val="00A21EF6"/>
    <w:rsid w:val="00A2268E"/>
    <w:rsid w:val="00A226BC"/>
    <w:rsid w:val="00A22735"/>
    <w:rsid w:val="00A22A81"/>
    <w:rsid w:val="00A23221"/>
    <w:rsid w:val="00A2359B"/>
    <w:rsid w:val="00A2389A"/>
    <w:rsid w:val="00A23BAD"/>
    <w:rsid w:val="00A23D48"/>
    <w:rsid w:val="00A2400F"/>
    <w:rsid w:val="00A2435B"/>
    <w:rsid w:val="00A248F8"/>
    <w:rsid w:val="00A24C7A"/>
    <w:rsid w:val="00A24EEF"/>
    <w:rsid w:val="00A2509B"/>
    <w:rsid w:val="00A25AE8"/>
    <w:rsid w:val="00A26006"/>
    <w:rsid w:val="00A260B7"/>
    <w:rsid w:val="00A262AC"/>
    <w:rsid w:val="00A265BE"/>
    <w:rsid w:val="00A2677B"/>
    <w:rsid w:val="00A26789"/>
    <w:rsid w:val="00A26DBE"/>
    <w:rsid w:val="00A26E3C"/>
    <w:rsid w:val="00A27228"/>
    <w:rsid w:val="00A272EF"/>
    <w:rsid w:val="00A27858"/>
    <w:rsid w:val="00A27E17"/>
    <w:rsid w:val="00A30032"/>
    <w:rsid w:val="00A300FA"/>
    <w:rsid w:val="00A30223"/>
    <w:rsid w:val="00A31254"/>
    <w:rsid w:val="00A31376"/>
    <w:rsid w:val="00A31F0D"/>
    <w:rsid w:val="00A31F4B"/>
    <w:rsid w:val="00A323F7"/>
    <w:rsid w:val="00A3311F"/>
    <w:rsid w:val="00A337EB"/>
    <w:rsid w:val="00A339EA"/>
    <w:rsid w:val="00A33D88"/>
    <w:rsid w:val="00A34010"/>
    <w:rsid w:val="00A3429F"/>
    <w:rsid w:val="00A3461E"/>
    <w:rsid w:val="00A34668"/>
    <w:rsid w:val="00A348FF"/>
    <w:rsid w:val="00A34BBD"/>
    <w:rsid w:val="00A34DE7"/>
    <w:rsid w:val="00A34EFF"/>
    <w:rsid w:val="00A35520"/>
    <w:rsid w:val="00A35737"/>
    <w:rsid w:val="00A36148"/>
    <w:rsid w:val="00A361E8"/>
    <w:rsid w:val="00A36E38"/>
    <w:rsid w:val="00A36EF2"/>
    <w:rsid w:val="00A372F8"/>
    <w:rsid w:val="00A3744D"/>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3E5B"/>
    <w:rsid w:val="00A4407D"/>
    <w:rsid w:val="00A444ED"/>
    <w:rsid w:val="00A448E4"/>
    <w:rsid w:val="00A448EC"/>
    <w:rsid w:val="00A44993"/>
    <w:rsid w:val="00A44A15"/>
    <w:rsid w:val="00A44B4A"/>
    <w:rsid w:val="00A44F13"/>
    <w:rsid w:val="00A44F58"/>
    <w:rsid w:val="00A45746"/>
    <w:rsid w:val="00A45D21"/>
    <w:rsid w:val="00A460FD"/>
    <w:rsid w:val="00A4653A"/>
    <w:rsid w:val="00A466FB"/>
    <w:rsid w:val="00A46765"/>
    <w:rsid w:val="00A46882"/>
    <w:rsid w:val="00A46FBB"/>
    <w:rsid w:val="00A47571"/>
    <w:rsid w:val="00A47672"/>
    <w:rsid w:val="00A4777A"/>
    <w:rsid w:val="00A47934"/>
    <w:rsid w:val="00A47C4F"/>
    <w:rsid w:val="00A47F07"/>
    <w:rsid w:val="00A47F32"/>
    <w:rsid w:val="00A505A3"/>
    <w:rsid w:val="00A50757"/>
    <w:rsid w:val="00A507E7"/>
    <w:rsid w:val="00A50E1B"/>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3209"/>
    <w:rsid w:val="00A533F0"/>
    <w:rsid w:val="00A53A90"/>
    <w:rsid w:val="00A53DCA"/>
    <w:rsid w:val="00A53E8A"/>
    <w:rsid w:val="00A543D7"/>
    <w:rsid w:val="00A54523"/>
    <w:rsid w:val="00A54664"/>
    <w:rsid w:val="00A549C9"/>
    <w:rsid w:val="00A54E7B"/>
    <w:rsid w:val="00A54FCA"/>
    <w:rsid w:val="00A550E7"/>
    <w:rsid w:val="00A55534"/>
    <w:rsid w:val="00A5572E"/>
    <w:rsid w:val="00A557D0"/>
    <w:rsid w:val="00A55CC1"/>
    <w:rsid w:val="00A55DB5"/>
    <w:rsid w:val="00A562BD"/>
    <w:rsid w:val="00A56611"/>
    <w:rsid w:val="00A56A41"/>
    <w:rsid w:val="00A57FF7"/>
    <w:rsid w:val="00A60388"/>
    <w:rsid w:val="00A60857"/>
    <w:rsid w:val="00A60957"/>
    <w:rsid w:val="00A60B6E"/>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954"/>
    <w:rsid w:val="00A65AED"/>
    <w:rsid w:val="00A6608B"/>
    <w:rsid w:val="00A66A14"/>
    <w:rsid w:val="00A66AC3"/>
    <w:rsid w:val="00A671C5"/>
    <w:rsid w:val="00A67359"/>
    <w:rsid w:val="00A675CC"/>
    <w:rsid w:val="00A6767F"/>
    <w:rsid w:val="00A676D6"/>
    <w:rsid w:val="00A67CED"/>
    <w:rsid w:val="00A67F2F"/>
    <w:rsid w:val="00A704C8"/>
    <w:rsid w:val="00A70683"/>
    <w:rsid w:val="00A7096D"/>
    <w:rsid w:val="00A71007"/>
    <w:rsid w:val="00A710C3"/>
    <w:rsid w:val="00A7121D"/>
    <w:rsid w:val="00A7125D"/>
    <w:rsid w:val="00A7212B"/>
    <w:rsid w:val="00A72504"/>
    <w:rsid w:val="00A72BB2"/>
    <w:rsid w:val="00A72E6A"/>
    <w:rsid w:val="00A72FBC"/>
    <w:rsid w:val="00A7315C"/>
    <w:rsid w:val="00A731DD"/>
    <w:rsid w:val="00A734C6"/>
    <w:rsid w:val="00A735BD"/>
    <w:rsid w:val="00A7373F"/>
    <w:rsid w:val="00A73889"/>
    <w:rsid w:val="00A7396A"/>
    <w:rsid w:val="00A739B3"/>
    <w:rsid w:val="00A73A4D"/>
    <w:rsid w:val="00A73E1D"/>
    <w:rsid w:val="00A74044"/>
    <w:rsid w:val="00A74204"/>
    <w:rsid w:val="00A7443B"/>
    <w:rsid w:val="00A74D6D"/>
    <w:rsid w:val="00A75431"/>
    <w:rsid w:val="00A757E0"/>
    <w:rsid w:val="00A75C9E"/>
    <w:rsid w:val="00A761C3"/>
    <w:rsid w:val="00A764AC"/>
    <w:rsid w:val="00A76DA0"/>
    <w:rsid w:val="00A77222"/>
    <w:rsid w:val="00A77872"/>
    <w:rsid w:val="00A7794F"/>
    <w:rsid w:val="00A77E21"/>
    <w:rsid w:val="00A808DA"/>
    <w:rsid w:val="00A80B50"/>
    <w:rsid w:val="00A80C79"/>
    <w:rsid w:val="00A80D04"/>
    <w:rsid w:val="00A80DB4"/>
    <w:rsid w:val="00A80F2B"/>
    <w:rsid w:val="00A810E8"/>
    <w:rsid w:val="00A8130F"/>
    <w:rsid w:val="00A816EF"/>
    <w:rsid w:val="00A81A84"/>
    <w:rsid w:val="00A81C07"/>
    <w:rsid w:val="00A81DA6"/>
    <w:rsid w:val="00A82304"/>
    <w:rsid w:val="00A82843"/>
    <w:rsid w:val="00A8290D"/>
    <w:rsid w:val="00A8295E"/>
    <w:rsid w:val="00A82A66"/>
    <w:rsid w:val="00A82BB5"/>
    <w:rsid w:val="00A830EC"/>
    <w:rsid w:val="00A83806"/>
    <w:rsid w:val="00A83831"/>
    <w:rsid w:val="00A838B2"/>
    <w:rsid w:val="00A840AD"/>
    <w:rsid w:val="00A841A9"/>
    <w:rsid w:val="00A84232"/>
    <w:rsid w:val="00A8459F"/>
    <w:rsid w:val="00A847B9"/>
    <w:rsid w:val="00A84AFE"/>
    <w:rsid w:val="00A84F47"/>
    <w:rsid w:val="00A85339"/>
    <w:rsid w:val="00A85CE6"/>
    <w:rsid w:val="00A8649D"/>
    <w:rsid w:val="00A86C61"/>
    <w:rsid w:val="00A87415"/>
    <w:rsid w:val="00A876D8"/>
    <w:rsid w:val="00A877AD"/>
    <w:rsid w:val="00A87B07"/>
    <w:rsid w:val="00A87B4D"/>
    <w:rsid w:val="00A87B77"/>
    <w:rsid w:val="00A9023A"/>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11B"/>
    <w:rsid w:val="00A95540"/>
    <w:rsid w:val="00A95761"/>
    <w:rsid w:val="00A958FA"/>
    <w:rsid w:val="00A95D0E"/>
    <w:rsid w:val="00A96694"/>
    <w:rsid w:val="00A9683D"/>
    <w:rsid w:val="00A97615"/>
    <w:rsid w:val="00A97759"/>
    <w:rsid w:val="00A97A34"/>
    <w:rsid w:val="00A97C8C"/>
    <w:rsid w:val="00AA0234"/>
    <w:rsid w:val="00AA02D0"/>
    <w:rsid w:val="00AA0B01"/>
    <w:rsid w:val="00AA0CCF"/>
    <w:rsid w:val="00AA0E4F"/>
    <w:rsid w:val="00AA0EA8"/>
    <w:rsid w:val="00AA19D0"/>
    <w:rsid w:val="00AA1A06"/>
    <w:rsid w:val="00AA1C03"/>
    <w:rsid w:val="00AA20D6"/>
    <w:rsid w:val="00AA2154"/>
    <w:rsid w:val="00AA238E"/>
    <w:rsid w:val="00AA2C7F"/>
    <w:rsid w:val="00AA347A"/>
    <w:rsid w:val="00AA38FF"/>
    <w:rsid w:val="00AA3AC0"/>
    <w:rsid w:val="00AA4960"/>
    <w:rsid w:val="00AA4AF4"/>
    <w:rsid w:val="00AA4B94"/>
    <w:rsid w:val="00AA4D19"/>
    <w:rsid w:val="00AA4D5D"/>
    <w:rsid w:val="00AA4F39"/>
    <w:rsid w:val="00AA4FC9"/>
    <w:rsid w:val="00AA5376"/>
    <w:rsid w:val="00AA54B6"/>
    <w:rsid w:val="00AA5518"/>
    <w:rsid w:val="00AA631B"/>
    <w:rsid w:val="00AA6941"/>
    <w:rsid w:val="00AA6D3C"/>
    <w:rsid w:val="00AA7470"/>
    <w:rsid w:val="00AA74E6"/>
    <w:rsid w:val="00AA7928"/>
    <w:rsid w:val="00AA7CE3"/>
    <w:rsid w:val="00AA7EFA"/>
    <w:rsid w:val="00AB0FCC"/>
    <w:rsid w:val="00AB185C"/>
    <w:rsid w:val="00AB2157"/>
    <w:rsid w:val="00AB21A2"/>
    <w:rsid w:val="00AB2229"/>
    <w:rsid w:val="00AB2816"/>
    <w:rsid w:val="00AB2869"/>
    <w:rsid w:val="00AB2D66"/>
    <w:rsid w:val="00AB2EF3"/>
    <w:rsid w:val="00AB2F5E"/>
    <w:rsid w:val="00AB30D5"/>
    <w:rsid w:val="00AB4250"/>
    <w:rsid w:val="00AB4865"/>
    <w:rsid w:val="00AB4C44"/>
    <w:rsid w:val="00AB509D"/>
    <w:rsid w:val="00AB5458"/>
    <w:rsid w:val="00AB56AA"/>
    <w:rsid w:val="00AB5C21"/>
    <w:rsid w:val="00AB5E36"/>
    <w:rsid w:val="00AB5E3A"/>
    <w:rsid w:val="00AB60B0"/>
    <w:rsid w:val="00AB6300"/>
    <w:rsid w:val="00AB6A5C"/>
    <w:rsid w:val="00AB6D09"/>
    <w:rsid w:val="00AB758C"/>
    <w:rsid w:val="00AB7ED1"/>
    <w:rsid w:val="00AB7F26"/>
    <w:rsid w:val="00AC0119"/>
    <w:rsid w:val="00AC05C5"/>
    <w:rsid w:val="00AC0750"/>
    <w:rsid w:val="00AC0D3A"/>
    <w:rsid w:val="00AC15D8"/>
    <w:rsid w:val="00AC1834"/>
    <w:rsid w:val="00AC1922"/>
    <w:rsid w:val="00AC1BE9"/>
    <w:rsid w:val="00AC1DCD"/>
    <w:rsid w:val="00AC1EDB"/>
    <w:rsid w:val="00AC20FB"/>
    <w:rsid w:val="00AC238C"/>
    <w:rsid w:val="00AC27CE"/>
    <w:rsid w:val="00AC2803"/>
    <w:rsid w:val="00AC3502"/>
    <w:rsid w:val="00AC3C6A"/>
    <w:rsid w:val="00AC3FA9"/>
    <w:rsid w:val="00AC3FAC"/>
    <w:rsid w:val="00AC41B4"/>
    <w:rsid w:val="00AC4BE9"/>
    <w:rsid w:val="00AC4D20"/>
    <w:rsid w:val="00AC53C8"/>
    <w:rsid w:val="00AC5535"/>
    <w:rsid w:val="00AC59AE"/>
    <w:rsid w:val="00AC5DE1"/>
    <w:rsid w:val="00AC6086"/>
    <w:rsid w:val="00AC6094"/>
    <w:rsid w:val="00AC62E4"/>
    <w:rsid w:val="00AC66CC"/>
    <w:rsid w:val="00AC6B29"/>
    <w:rsid w:val="00AC6D33"/>
    <w:rsid w:val="00AC6D70"/>
    <w:rsid w:val="00AC740F"/>
    <w:rsid w:val="00AC7B52"/>
    <w:rsid w:val="00AD02BF"/>
    <w:rsid w:val="00AD04E0"/>
    <w:rsid w:val="00AD07E6"/>
    <w:rsid w:val="00AD0A26"/>
    <w:rsid w:val="00AD0C9F"/>
    <w:rsid w:val="00AD1109"/>
    <w:rsid w:val="00AD1681"/>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E16"/>
    <w:rsid w:val="00AD733A"/>
    <w:rsid w:val="00AD73D4"/>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C4C"/>
    <w:rsid w:val="00AE1EBD"/>
    <w:rsid w:val="00AE21B4"/>
    <w:rsid w:val="00AE231A"/>
    <w:rsid w:val="00AE246C"/>
    <w:rsid w:val="00AE312D"/>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4BF"/>
    <w:rsid w:val="00AE754A"/>
    <w:rsid w:val="00AE7706"/>
    <w:rsid w:val="00AE7BA7"/>
    <w:rsid w:val="00AE7FF7"/>
    <w:rsid w:val="00AF042E"/>
    <w:rsid w:val="00AF0701"/>
    <w:rsid w:val="00AF0F89"/>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41E5"/>
    <w:rsid w:val="00B0496E"/>
    <w:rsid w:val="00B04B44"/>
    <w:rsid w:val="00B05522"/>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079C0"/>
    <w:rsid w:val="00B1089D"/>
    <w:rsid w:val="00B10956"/>
    <w:rsid w:val="00B109D8"/>
    <w:rsid w:val="00B10D73"/>
    <w:rsid w:val="00B111F6"/>
    <w:rsid w:val="00B113DD"/>
    <w:rsid w:val="00B113E5"/>
    <w:rsid w:val="00B11BBE"/>
    <w:rsid w:val="00B11C3C"/>
    <w:rsid w:val="00B12315"/>
    <w:rsid w:val="00B1252E"/>
    <w:rsid w:val="00B12F44"/>
    <w:rsid w:val="00B134D0"/>
    <w:rsid w:val="00B135BE"/>
    <w:rsid w:val="00B13DDC"/>
    <w:rsid w:val="00B141F1"/>
    <w:rsid w:val="00B14A97"/>
    <w:rsid w:val="00B14C1A"/>
    <w:rsid w:val="00B15097"/>
    <w:rsid w:val="00B150E5"/>
    <w:rsid w:val="00B1521D"/>
    <w:rsid w:val="00B15672"/>
    <w:rsid w:val="00B15DB1"/>
    <w:rsid w:val="00B16D8E"/>
    <w:rsid w:val="00B17017"/>
    <w:rsid w:val="00B17D65"/>
    <w:rsid w:val="00B17F1B"/>
    <w:rsid w:val="00B20364"/>
    <w:rsid w:val="00B208AB"/>
    <w:rsid w:val="00B21021"/>
    <w:rsid w:val="00B2155E"/>
    <w:rsid w:val="00B217E1"/>
    <w:rsid w:val="00B21C2E"/>
    <w:rsid w:val="00B21E66"/>
    <w:rsid w:val="00B21FD6"/>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2F2D"/>
    <w:rsid w:val="00B3312E"/>
    <w:rsid w:val="00B3379E"/>
    <w:rsid w:val="00B337F5"/>
    <w:rsid w:val="00B33952"/>
    <w:rsid w:val="00B3409D"/>
    <w:rsid w:val="00B34733"/>
    <w:rsid w:val="00B34B0B"/>
    <w:rsid w:val="00B3545D"/>
    <w:rsid w:val="00B35590"/>
    <w:rsid w:val="00B35A9B"/>
    <w:rsid w:val="00B366BB"/>
    <w:rsid w:val="00B37038"/>
    <w:rsid w:val="00B3705D"/>
    <w:rsid w:val="00B37190"/>
    <w:rsid w:val="00B3727B"/>
    <w:rsid w:val="00B37419"/>
    <w:rsid w:val="00B37EE0"/>
    <w:rsid w:val="00B4061D"/>
    <w:rsid w:val="00B407D3"/>
    <w:rsid w:val="00B40823"/>
    <w:rsid w:val="00B4097C"/>
    <w:rsid w:val="00B409CD"/>
    <w:rsid w:val="00B40F77"/>
    <w:rsid w:val="00B4112D"/>
    <w:rsid w:val="00B4131F"/>
    <w:rsid w:val="00B41419"/>
    <w:rsid w:val="00B41441"/>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6C4"/>
    <w:rsid w:val="00B44F3B"/>
    <w:rsid w:val="00B45042"/>
    <w:rsid w:val="00B45260"/>
    <w:rsid w:val="00B45646"/>
    <w:rsid w:val="00B45E7C"/>
    <w:rsid w:val="00B46279"/>
    <w:rsid w:val="00B46372"/>
    <w:rsid w:val="00B46496"/>
    <w:rsid w:val="00B4661A"/>
    <w:rsid w:val="00B46634"/>
    <w:rsid w:val="00B46FC6"/>
    <w:rsid w:val="00B473E9"/>
    <w:rsid w:val="00B4757E"/>
    <w:rsid w:val="00B47624"/>
    <w:rsid w:val="00B47833"/>
    <w:rsid w:val="00B47903"/>
    <w:rsid w:val="00B47967"/>
    <w:rsid w:val="00B479E9"/>
    <w:rsid w:val="00B47E26"/>
    <w:rsid w:val="00B47ED4"/>
    <w:rsid w:val="00B5019C"/>
    <w:rsid w:val="00B50A63"/>
    <w:rsid w:val="00B51186"/>
    <w:rsid w:val="00B5171E"/>
    <w:rsid w:val="00B519D6"/>
    <w:rsid w:val="00B51C31"/>
    <w:rsid w:val="00B523C5"/>
    <w:rsid w:val="00B523FE"/>
    <w:rsid w:val="00B52714"/>
    <w:rsid w:val="00B5284E"/>
    <w:rsid w:val="00B529A4"/>
    <w:rsid w:val="00B52CFB"/>
    <w:rsid w:val="00B534D4"/>
    <w:rsid w:val="00B53647"/>
    <w:rsid w:val="00B5368C"/>
    <w:rsid w:val="00B53727"/>
    <w:rsid w:val="00B53748"/>
    <w:rsid w:val="00B53987"/>
    <w:rsid w:val="00B539D3"/>
    <w:rsid w:val="00B53B29"/>
    <w:rsid w:val="00B53CCA"/>
    <w:rsid w:val="00B53D45"/>
    <w:rsid w:val="00B5473D"/>
    <w:rsid w:val="00B54809"/>
    <w:rsid w:val="00B548BE"/>
    <w:rsid w:val="00B54CC3"/>
    <w:rsid w:val="00B54DFB"/>
    <w:rsid w:val="00B54FF8"/>
    <w:rsid w:val="00B55674"/>
    <w:rsid w:val="00B55906"/>
    <w:rsid w:val="00B55E70"/>
    <w:rsid w:val="00B56252"/>
    <w:rsid w:val="00B563A7"/>
    <w:rsid w:val="00B563FF"/>
    <w:rsid w:val="00B56DB6"/>
    <w:rsid w:val="00B56F89"/>
    <w:rsid w:val="00B57477"/>
    <w:rsid w:val="00B574C7"/>
    <w:rsid w:val="00B57DCA"/>
    <w:rsid w:val="00B57E62"/>
    <w:rsid w:val="00B607EB"/>
    <w:rsid w:val="00B60F8A"/>
    <w:rsid w:val="00B61175"/>
    <w:rsid w:val="00B611E9"/>
    <w:rsid w:val="00B614C9"/>
    <w:rsid w:val="00B61864"/>
    <w:rsid w:val="00B61B9A"/>
    <w:rsid w:val="00B61DE8"/>
    <w:rsid w:val="00B6220C"/>
    <w:rsid w:val="00B62230"/>
    <w:rsid w:val="00B624E5"/>
    <w:rsid w:val="00B625CA"/>
    <w:rsid w:val="00B62655"/>
    <w:rsid w:val="00B626F1"/>
    <w:rsid w:val="00B62808"/>
    <w:rsid w:val="00B62848"/>
    <w:rsid w:val="00B62C24"/>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93"/>
    <w:rsid w:val="00B673FE"/>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A4B"/>
    <w:rsid w:val="00B73EB8"/>
    <w:rsid w:val="00B74373"/>
    <w:rsid w:val="00B7465A"/>
    <w:rsid w:val="00B74F07"/>
    <w:rsid w:val="00B750A7"/>
    <w:rsid w:val="00B755E5"/>
    <w:rsid w:val="00B7595E"/>
    <w:rsid w:val="00B75A21"/>
    <w:rsid w:val="00B76173"/>
    <w:rsid w:val="00B7662D"/>
    <w:rsid w:val="00B76977"/>
    <w:rsid w:val="00B769B3"/>
    <w:rsid w:val="00B7718E"/>
    <w:rsid w:val="00B7731A"/>
    <w:rsid w:val="00B7779F"/>
    <w:rsid w:val="00B777DC"/>
    <w:rsid w:val="00B80926"/>
    <w:rsid w:val="00B80AAC"/>
    <w:rsid w:val="00B80C19"/>
    <w:rsid w:val="00B80FC7"/>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549"/>
    <w:rsid w:val="00B9073D"/>
    <w:rsid w:val="00B907ED"/>
    <w:rsid w:val="00B90BFE"/>
    <w:rsid w:val="00B91723"/>
    <w:rsid w:val="00B91C16"/>
    <w:rsid w:val="00B91C84"/>
    <w:rsid w:val="00B923C9"/>
    <w:rsid w:val="00B9242E"/>
    <w:rsid w:val="00B9294C"/>
    <w:rsid w:val="00B92B46"/>
    <w:rsid w:val="00B92F24"/>
    <w:rsid w:val="00B9308B"/>
    <w:rsid w:val="00B930DC"/>
    <w:rsid w:val="00B93312"/>
    <w:rsid w:val="00B93401"/>
    <w:rsid w:val="00B935A5"/>
    <w:rsid w:val="00B9511E"/>
    <w:rsid w:val="00B95EF4"/>
    <w:rsid w:val="00B9648B"/>
    <w:rsid w:val="00B964A1"/>
    <w:rsid w:val="00B9678D"/>
    <w:rsid w:val="00B968C1"/>
    <w:rsid w:val="00B96935"/>
    <w:rsid w:val="00B96AC8"/>
    <w:rsid w:val="00B96AF1"/>
    <w:rsid w:val="00B96EA5"/>
    <w:rsid w:val="00B97164"/>
    <w:rsid w:val="00B97712"/>
    <w:rsid w:val="00B97753"/>
    <w:rsid w:val="00B97BD4"/>
    <w:rsid w:val="00B97FB7"/>
    <w:rsid w:val="00BA043A"/>
    <w:rsid w:val="00BA0CCE"/>
    <w:rsid w:val="00BA0EB2"/>
    <w:rsid w:val="00BA10EB"/>
    <w:rsid w:val="00BA1554"/>
    <w:rsid w:val="00BA16E0"/>
    <w:rsid w:val="00BA1B5E"/>
    <w:rsid w:val="00BA1C2C"/>
    <w:rsid w:val="00BA1F52"/>
    <w:rsid w:val="00BA2098"/>
    <w:rsid w:val="00BA244D"/>
    <w:rsid w:val="00BA25AD"/>
    <w:rsid w:val="00BA297B"/>
    <w:rsid w:val="00BA2C42"/>
    <w:rsid w:val="00BA2FF0"/>
    <w:rsid w:val="00BA3A00"/>
    <w:rsid w:val="00BA4B65"/>
    <w:rsid w:val="00BA4D1E"/>
    <w:rsid w:val="00BA50B6"/>
    <w:rsid w:val="00BA51B8"/>
    <w:rsid w:val="00BA534B"/>
    <w:rsid w:val="00BA53B8"/>
    <w:rsid w:val="00BA5AC0"/>
    <w:rsid w:val="00BA5BA1"/>
    <w:rsid w:val="00BA5BF9"/>
    <w:rsid w:val="00BA5CCE"/>
    <w:rsid w:val="00BA5CED"/>
    <w:rsid w:val="00BA5D40"/>
    <w:rsid w:val="00BA6003"/>
    <w:rsid w:val="00BA66E8"/>
    <w:rsid w:val="00BA74E8"/>
    <w:rsid w:val="00BA75B8"/>
    <w:rsid w:val="00BA77A3"/>
    <w:rsid w:val="00BA7AC1"/>
    <w:rsid w:val="00BA7FAF"/>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4CF4"/>
    <w:rsid w:val="00BB508D"/>
    <w:rsid w:val="00BB512A"/>
    <w:rsid w:val="00BB5821"/>
    <w:rsid w:val="00BB5C88"/>
    <w:rsid w:val="00BB6E82"/>
    <w:rsid w:val="00BB6F18"/>
    <w:rsid w:val="00BB7070"/>
    <w:rsid w:val="00BB72DF"/>
    <w:rsid w:val="00BB733F"/>
    <w:rsid w:val="00BB7762"/>
    <w:rsid w:val="00BB7C04"/>
    <w:rsid w:val="00BC03F8"/>
    <w:rsid w:val="00BC0478"/>
    <w:rsid w:val="00BC061B"/>
    <w:rsid w:val="00BC0A1E"/>
    <w:rsid w:val="00BC0A37"/>
    <w:rsid w:val="00BC0A93"/>
    <w:rsid w:val="00BC0B8F"/>
    <w:rsid w:val="00BC10D4"/>
    <w:rsid w:val="00BC13AE"/>
    <w:rsid w:val="00BC1786"/>
    <w:rsid w:val="00BC17F7"/>
    <w:rsid w:val="00BC1818"/>
    <w:rsid w:val="00BC1A3F"/>
    <w:rsid w:val="00BC1B06"/>
    <w:rsid w:val="00BC1D67"/>
    <w:rsid w:val="00BC1D8A"/>
    <w:rsid w:val="00BC2130"/>
    <w:rsid w:val="00BC218A"/>
    <w:rsid w:val="00BC2754"/>
    <w:rsid w:val="00BC2CA6"/>
    <w:rsid w:val="00BC2D69"/>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B8A"/>
    <w:rsid w:val="00BD0D89"/>
    <w:rsid w:val="00BD0D8A"/>
    <w:rsid w:val="00BD11B2"/>
    <w:rsid w:val="00BD1460"/>
    <w:rsid w:val="00BD194D"/>
    <w:rsid w:val="00BD1A45"/>
    <w:rsid w:val="00BD1B0C"/>
    <w:rsid w:val="00BD1BE3"/>
    <w:rsid w:val="00BD2170"/>
    <w:rsid w:val="00BD2253"/>
    <w:rsid w:val="00BD24CB"/>
    <w:rsid w:val="00BD260E"/>
    <w:rsid w:val="00BD2EDB"/>
    <w:rsid w:val="00BD30CB"/>
    <w:rsid w:val="00BD3428"/>
    <w:rsid w:val="00BD3C7F"/>
    <w:rsid w:val="00BD3CB2"/>
    <w:rsid w:val="00BD4455"/>
    <w:rsid w:val="00BD46E0"/>
    <w:rsid w:val="00BD470D"/>
    <w:rsid w:val="00BD4DB1"/>
    <w:rsid w:val="00BD5177"/>
    <w:rsid w:val="00BD5252"/>
    <w:rsid w:val="00BD56A9"/>
    <w:rsid w:val="00BD5B37"/>
    <w:rsid w:val="00BD603D"/>
    <w:rsid w:val="00BD604C"/>
    <w:rsid w:val="00BD65A9"/>
    <w:rsid w:val="00BD67E5"/>
    <w:rsid w:val="00BD6CBF"/>
    <w:rsid w:val="00BD710E"/>
    <w:rsid w:val="00BD7578"/>
    <w:rsid w:val="00BD7659"/>
    <w:rsid w:val="00BD77CE"/>
    <w:rsid w:val="00BD7ACB"/>
    <w:rsid w:val="00BD7BF0"/>
    <w:rsid w:val="00BD7C0E"/>
    <w:rsid w:val="00BD7CE1"/>
    <w:rsid w:val="00BE13C3"/>
    <w:rsid w:val="00BE14D7"/>
    <w:rsid w:val="00BE1524"/>
    <w:rsid w:val="00BE24FF"/>
    <w:rsid w:val="00BE2804"/>
    <w:rsid w:val="00BE2CEF"/>
    <w:rsid w:val="00BE333A"/>
    <w:rsid w:val="00BE3864"/>
    <w:rsid w:val="00BE38BD"/>
    <w:rsid w:val="00BE3976"/>
    <w:rsid w:val="00BE3DC1"/>
    <w:rsid w:val="00BE45D1"/>
    <w:rsid w:val="00BE4729"/>
    <w:rsid w:val="00BE478F"/>
    <w:rsid w:val="00BE4814"/>
    <w:rsid w:val="00BE4817"/>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E7323"/>
    <w:rsid w:val="00BE7E9B"/>
    <w:rsid w:val="00BF0476"/>
    <w:rsid w:val="00BF05F3"/>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EC8"/>
    <w:rsid w:val="00C02174"/>
    <w:rsid w:val="00C0280D"/>
    <w:rsid w:val="00C029D5"/>
    <w:rsid w:val="00C02A07"/>
    <w:rsid w:val="00C02E0C"/>
    <w:rsid w:val="00C02EE2"/>
    <w:rsid w:val="00C031A3"/>
    <w:rsid w:val="00C03267"/>
    <w:rsid w:val="00C03297"/>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9F7"/>
    <w:rsid w:val="00C07A85"/>
    <w:rsid w:val="00C07B11"/>
    <w:rsid w:val="00C1019D"/>
    <w:rsid w:val="00C117BE"/>
    <w:rsid w:val="00C12357"/>
    <w:rsid w:val="00C126B6"/>
    <w:rsid w:val="00C129B6"/>
    <w:rsid w:val="00C12D81"/>
    <w:rsid w:val="00C12D84"/>
    <w:rsid w:val="00C12EAE"/>
    <w:rsid w:val="00C1301D"/>
    <w:rsid w:val="00C132ED"/>
    <w:rsid w:val="00C13BBF"/>
    <w:rsid w:val="00C13CAE"/>
    <w:rsid w:val="00C13E24"/>
    <w:rsid w:val="00C142B6"/>
    <w:rsid w:val="00C14306"/>
    <w:rsid w:val="00C14CAB"/>
    <w:rsid w:val="00C15AA3"/>
    <w:rsid w:val="00C15AF6"/>
    <w:rsid w:val="00C15B3E"/>
    <w:rsid w:val="00C160C3"/>
    <w:rsid w:val="00C16156"/>
    <w:rsid w:val="00C1676A"/>
    <w:rsid w:val="00C16B50"/>
    <w:rsid w:val="00C172C3"/>
    <w:rsid w:val="00C172FB"/>
    <w:rsid w:val="00C17311"/>
    <w:rsid w:val="00C173BD"/>
    <w:rsid w:val="00C17596"/>
    <w:rsid w:val="00C17735"/>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B6C"/>
    <w:rsid w:val="00C27D7B"/>
    <w:rsid w:val="00C3004C"/>
    <w:rsid w:val="00C30246"/>
    <w:rsid w:val="00C30734"/>
    <w:rsid w:val="00C30846"/>
    <w:rsid w:val="00C30849"/>
    <w:rsid w:val="00C31015"/>
    <w:rsid w:val="00C313DC"/>
    <w:rsid w:val="00C31409"/>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0F38"/>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719"/>
    <w:rsid w:val="00C54BEA"/>
    <w:rsid w:val="00C54C1F"/>
    <w:rsid w:val="00C551FF"/>
    <w:rsid w:val="00C552C3"/>
    <w:rsid w:val="00C5539C"/>
    <w:rsid w:val="00C55524"/>
    <w:rsid w:val="00C555A3"/>
    <w:rsid w:val="00C559EF"/>
    <w:rsid w:val="00C56202"/>
    <w:rsid w:val="00C5633C"/>
    <w:rsid w:val="00C5684C"/>
    <w:rsid w:val="00C568C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1F8"/>
    <w:rsid w:val="00C633AA"/>
    <w:rsid w:val="00C6348C"/>
    <w:rsid w:val="00C634A1"/>
    <w:rsid w:val="00C634D7"/>
    <w:rsid w:val="00C636F3"/>
    <w:rsid w:val="00C638AE"/>
    <w:rsid w:val="00C63C2C"/>
    <w:rsid w:val="00C64080"/>
    <w:rsid w:val="00C64101"/>
    <w:rsid w:val="00C642AA"/>
    <w:rsid w:val="00C64689"/>
    <w:rsid w:val="00C646E5"/>
    <w:rsid w:val="00C64D95"/>
    <w:rsid w:val="00C64E91"/>
    <w:rsid w:val="00C65457"/>
    <w:rsid w:val="00C658AB"/>
    <w:rsid w:val="00C663BF"/>
    <w:rsid w:val="00C6678F"/>
    <w:rsid w:val="00C66893"/>
    <w:rsid w:val="00C6695F"/>
    <w:rsid w:val="00C66F89"/>
    <w:rsid w:val="00C67020"/>
    <w:rsid w:val="00C67493"/>
    <w:rsid w:val="00C67EFD"/>
    <w:rsid w:val="00C70AE9"/>
    <w:rsid w:val="00C70B67"/>
    <w:rsid w:val="00C714DF"/>
    <w:rsid w:val="00C71631"/>
    <w:rsid w:val="00C71906"/>
    <w:rsid w:val="00C71907"/>
    <w:rsid w:val="00C7204A"/>
    <w:rsid w:val="00C7223D"/>
    <w:rsid w:val="00C724E8"/>
    <w:rsid w:val="00C72D24"/>
    <w:rsid w:val="00C7301F"/>
    <w:rsid w:val="00C73E83"/>
    <w:rsid w:val="00C744ED"/>
    <w:rsid w:val="00C74D3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7BB"/>
    <w:rsid w:val="00C80946"/>
    <w:rsid w:val="00C80BF5"/>
    <w:rsid w:val="00C80C16"/>
    <w:rsid w:val="00C80DF8"/>
    <w:rsid w:val="00C80EE4"/>
    <w:rsid w:val="00C8103E"/>
    <w:rsid w:val="00C8114F"/>
    <w:rsid w:val="00C81439"/>
    <w:rsid w:val="00C8157D"/>
    <w:rsid w:val="00C81685"/>
    <w:rsid w:val="00C816E3"/>
    <w:rsid w:val="00C81851"/>
    <w:rsid w:val="00C819B6"/>
    <w:rsid w:val="00C81BEB"/>
    <w:rsid w:val="00C81D30"/>
    <w:rsid w:val="00C82362"/>
    <w:rsid w:val="00C82753"/>
    <w:rsid w:val="00C827CF"/>
    <w:rsid w:val="00C828C5"/>
    <w:rsid w:val="00C82EAA"/>
    <w:rsid w:val="00C8323A"/>
    <w:rsid w:val="00C83310"/>
    <w:rsid w:val="00C83E5E"/>
    <w:rsid w:val="00C8552C"/>
    <w:rsid w:val="00C85530"/>
    <w:rsid w:val="00C856C4"/>
    <w:rsid w:val="00C85977"/>
    <w:rsid w:val="00C85C2D"/>
    <w:rsid w:val="00C85EC0"/>
    <w:rsid w:val="00C85EF1"/>
    <w:rsid w:val="00C867A6"/>
    <w:rsid w:val="00C86893"/>
    <w:rsid w:val="00C90955"/>
    <w:rsid w:val="00C90D27"/>
    <w:rsid w:val="00C913AC"/>
    <w:rsid w:val="00C9171A"/>
    <w:rsid w:val="00C91A1D"/>
    <w:rsid w:val="00C91F34"/>
    <w:rsid w:val="00C92255"/>
    <w:rsid w:val="00C92C9A"/>
    <w:rsid w:val="00C92DEF"/>
    <w:rsid w:val="00C93A2E"/>
    <w:rsid w:val="00C9401C"/>
    <w:rsid w:val="00C94AF8"/>
    <w:rsid w:val="00C94DB9"/>
    <w:rsid w:val="00C95365"/>
    <w:rsid w:val="00C96004"/>
    <w:rsid w:val="00C961AA"/>
    <w:rsid w:val="00C96937"/>
    <w:rsid w:val="00C97426"/>
    <w:rsid w:val="00C976BE"/>
    <w:rsid w:val="00C979D1"/>
    <w:rsid w:val="00C97B55"/>
    <w:rsid w:val="00CA0F79"/>
    <w:rsid w:val="00CA141C"/>
    <w:rsid w:val="00CA2135"/>
    <w:rsid w:val="00CA21D4"/>
    <w:rsid w:val="00CA2256"/>
    <w:rsid w:val="00CA2430"/>
    <w:rsid w:val="00CA2541"/>
    <w:rsid w:val="00CA272C"/>
    <w:rsid w:val="00CA30BE"/>
    <w:rsid w:val="00CA38AB"/>
    <w:rsid w:val="00CA3B1B"/>
    <w:rsid w:val="00CA43C5"/>
    <w:rsid w:val="00CA43CA"/>
    <w:rsid w:val="00CA4488"/>
    <w:rsid w:val="00CA4883"/>
    <w:rsid w:val="00CA4DC7"/>
    <w:rsid w:val="00CA4E1C"/>
    <w:rsid w:val="00CA4FC2"/>
    <w:rsid w:val="00CA531A"/>
    <w:rsid w:val="00CA54D4"/>
    <w:rsid w:val="00CA578E"/>
    <w:rsid w:val="00CA590C"/>
    <w:rsid w:val="00CA6066"/>
    <w:rsid w:val="00CA624E"/>
    <w:rsid w:val="00CA63C1"/>
    <w:rsid w:val="00CA6424"/>
    <w:rsid w:val="00CA656B"/>
    <w:rsid w:val="00CA657A"/>
    <w:rsid w:val="00CA6E2A"/>
    <w:rsid w:val="00CA707A"/>
    <w:rsid w:val="00CA7395"/>
    <w:rsid w:val="00CA7529"/>
    <w:rsid w:val="00CA752A"/>
    <w:rsid w:val="00CA7636"/>
    <w:rsid w:val="00CA7838"/>
    <w:rsid w:val="00CA78EF"/>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50D9"/>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BD7"/>
    <w:rsid w:val="00CC3E48"/>
    <w:rsid w:val="00CC3F96"/>
    <w:rsid w:val="00CC3FB5"/>
    <w:rsid w:val="00CC4047"/>
    <w:rsid w:val="00CC411C"/>
    <w:rsid w:val="00CC4658"/>
    <w:rsid w:val="00CC48A9"/>
    <w:rsid w:val="00CC4DAA"/>
    <w:rsid w:val="00CC53AE"/>
    <w:rsid w:val="00CC5A91"/>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17"/>
    <w:rsid w:val="00CD33A8"/>
    <w:rsid w:val="00CD33D9"/>
    <w:rsid w:val="00CD3848"/>
    <w:rsid w:val="00CD38C9"/>
    <w:rsid w:val="00CD3F6C"/>
    <w:rsid w:val="00CD4447"/>
    <w:rsid w:val="00CD4625"/>
    <w:rsid w:val="00CD4819"/>
    <w:rsid w:val="00CD482A"/>
    <w:rsid w:val="00CD5291"/>
    <w:rsid w:val="00CD5970"/>
    <w:rsid w:val="00CD5BD6"/>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766"/>
    <w:rsid w:val="00CE1B94"/>
    <w:rsid w:val="00CE1BA7"/>
    <w:rsid w:val="00CE1CC3"/>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3E04"/>
    <w:rsid w:val="00CE41B1"/>
    <w:rsid w:val="00CE430A"/>
    <w:rsid w:val="00CE43F4"/>
    <w:rsid w:val="00CE449E"/>
    <w:rsid w:val="00CE4A5A"/>
    <w:rsid w:val="00CE4D0E"/>
    <w:rsid w:val="00CE5257"/>
    <w:rsid w:val="00CE57AA"/>
    <w:rsid w:val="00CE5D29"/>
    <w:rsid w:val="00CE5EC5"/>
    <w:rsid w:val="00CE5F66"/>
    <w:rsid w:val="00CE6B19"/>
    <w:rsid w:val="00CE6E29"/>
    <w:rsid w:val="00CE6F48"/>
    <w:rsid w:val="00CE72DF"/>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CCB"/>
    <w:rsid w:val="00CF70A9"/>
    <w:rsid w:val="00CF71EE"/>
    <w:rsid w:val="00CF7452"/>
    <w:rsid w:val="00CF7911"/>
    <w:rsid w:val="00CF7ABE"/>
    <w:rsid w:val="00CF7D90"/>
    <w:rsid w:val="00CF7E20"/>
    <w:rsid w:val="00CF7EBD"/>
    <w:rsid w:val="00D006D5"/>
    <w:rsid w:val="00D00A71"/>
    <w:rsid w:val="00D0110A"/>
    <w:rsid w:val="00D0138A"/>
    <w:rsid w:val="00D01E99"/>
    <w:rsid w:val="00D02411"/>
    <w:rsid w:val="00D024FB"/>
    <w:rsid w:val="00D0276C"/>
    <w:rsid w:val="00D02A74"/>
    <w:rsid w:val="00D02BCE"/>
    <w:rsid w:val="00D02F36"/>
    <w:rsid w:val="00D0332B"/>
    <w:rsid w:val="00D034DA"/>
    <w:rsid w:val="00D03C49"/>
    <w:rsid w:val="00D04998"/>
    <w:rsid w:val="00D04D52"/>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66B"/>
    <w:rsid w:val="00D107DE"/>
    <w:rsid w:val="00D10AA5"/>
    <w:rsid w:val="00D10D38"/>
    <w:rsid w:val="00D1121E"/>
    <w:rsid w:val="00D11569"/>
    <w:rsid w:val="00D117C0"/>
    <w:rsid w:val="00D11A99"/>
    <w:rsid w:val="00D11E7C"/>
    <w:rsid w:val="00D12006"/>
    <w:rsid w:val="00D12392"/>
    <w:rsid w:val="00D128BB"/>
    <w:rsid w:val="00D1295E"/>
    <w:rsid w:val="00D12AF1"/>
    <w:rsid w:val="00D12F51"/>
    <w:rsid w:val="00D130A5"/>
    <w:rsid w:val="00D13347"/>
    <w:rsid w:val="00D13766"/>
    <w:rsid w:val="00D13858"/>
    <w:rsid w:val="00D13A73"/>
    <w:rsid w:val="00D13AF7"/>
    <w:rsid w:val="00D144C4"/>
    <w:rsid w:val="00D14506"/>
    <w:rsid w:val="00D14735"/>
    <w:rsid w:val="00D147E7"/>
    <w:rsid w:val="00D14918"/>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1CE9"/>
    <w:rsid w:val="00D21E49"/>
    <w:rsid w:val="00D2216F"/>
    <w:rsid w:val="00D222F9"/>
    <w:rsid w:val="00D226A0"/>
    <w:rsid w:val="00D226FE"/>
    <w:rsid w:val="00D22875"/>
    <w:rsid w:val="00D228CF"/>
    <w:rsid w:val="00D229DE"/>
    <w:rsid w:val="00D22A03"/>
    <w:rsid w:val="00D22A1E"/>
    <w:rsid w:val="00D22B11"/>
    <w:rsid w:val="00D230E8"/>
    <w:rsid w:val="00D239CC"/>
    <w:rsid w:val="00D2441A"/>
    <w:rsid w:val="00D24E68"/>
    <w:rsid w:val="00D252FD"/>
    <w:rsid w:val="00D253D2"/>
    <w:rsid w:val="00D253FF"/>
    <w:rsid w:val="00D2540B"/>
    <w:rsid w:val="00D2540E"/>
    <w:rsid w:val="00D256B7"/>
    <w:rsid w:val="00D263CB"/>
    <w:rsid w:val="00D26722"/>
    <w:rsid w:val="00D2674D"/>
    <w:rsid w:val="00D26D43"/>
    <w:rsid w:val="00D26F11"/>
    <w:rsid w:val="00D271E5"/>
    <w:rsid w:val="00D27D99"/>
    <w:rsid w:val="00D27EA4"/>
    <w:rsid w:val="00D30299"/>
    <w:rsid w:val="00D30503"/>
    <w:rsid w:val="00D30ADD"/>
    <w:rsid w:val="00D30CE9"/>
    <w:rsid w:val="00D313A0"/>
    <w:rsid w:val="00D313CE"/>
    <w:rsid w:val="00D31DB8"/>
    <w:rsid w:val="00D31FA1"/>
    <w:rsid w:val="00D32034"/>
    <w:rsid w:val="00D32452"/>
    <w:rsid w:val="00D32671"/>
    <w:rsid w:val="00D333C9"/>
    <w:rsid w:val="00D3344B"/>
    <w:rsid w:val="00D3367D"/>
    <w:rsid w:val="00D33963"/>
    <w:rsid w:val="00D33ADF"/>
    <w:rsid w:val="00D33B69"/>
    <w:rsid w:val="00D33F8D"/>
    <w:rsid w:val="00D34458"/>
    <w:rsid w:val="00D3484C"/>
    <w:rsid w:val="00D34C58"/>
    <w:rsid w:val="00D34D33"/>
    <w:rsid w:val="00D34D7E"/>
    <w:rsid w:val="00D34FD4"/>
    <w:rsid w:val="00D350B4"/>
    <w:rsid w:val="00D3537C"/>
    <w:rsid w:val="00D356C5"/>
    <w:rsid w:val="00D35893"/>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BEB"/>
    <w:rsid w:val="00D41C3A"/>
    <w:rsid w:val="00D4200A"/>
    <w:rsid w:val="00D422FF"/>
    <w:rsid w:val="00D427F8"/>
    <w:rsid w:val="00D42D6A"/>
    <w:rsid w:val="00D42FF0"/>
    <w:rsid w:val="00D430CE"/>
    <w:rsid w:val="00D431E1"/>
    <w:rsid w:val="00D436D3"/>
    <w:rsid w:val="00D436DF"/>
    <w:rsid w:val="00D438E1"/>
    <w:rsid w:val="00D439E1"/>
    <w:rsid w:val="00D43C2E"/>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6E08"/>
    <w:rsid w:val="00D47131"/>
    <w:rsid w:val="00D47651"/>
    <w:rsid w:val="00D47680"/>
    <w:rsid w:val="00D476C2"/>
    <w:rsid w:val="00D47D7E"/>
    <w:rsid w:val="00D5012A"/>
    <w:rsid w:val="00D50471"/>
    <w:rsid w:val="00D504C2"/>
    <w:rsid w:val="00D50AB5"/>
    <w:rsid w:val="00D515FF"/>
    <w:rsid w:val="00D51DBE"/>
    <w:rsid w:val="00D51E6F"/>
    <w:rsid w:val="00D5264B"/>
    <w:rsid w:val="00D52B7C"/>
    <w:rsid w:val="00D52DB2"/>
    <w:rsid w:val="00D53321"/>
    <w:rsid w:val="00D53348"/>
    <w:rsid w:val="00D5344C"/>
    <w:rsid w:val="00D53A22"/>
    <w:rsid w:val="00D53EE9"/>
    <w:rsid w:val="00D53F07"/>
    <w:rsid w:val="00D540B1"/>
    <w:rsid w:val="00D541BE"/>
    <w:rsid w:val="00D5439C"/>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98A"/>
    <w:rsid w:val="00D57B45"/>
    <w:rsid w:val="00D57FEE"/>
    <w:rsid w:val="00D600C2"/>
    <w:rsid w:val="00D600CC"/>
    <w:rsid w:val="00D60239"/>
    <w:rsid w:val="00D603FF"/>
    <w:rsid w:val="00D60866"/>
    <w:rsid w:val="00D609FD"/>
    <w:rsid w:val="00D61E0A"/>
    <w:rsid w:val="00D62356"/>
    <w:rsid w:val="00D6251B"/>
    <w:rsid w:val="00D6261C"/>
    <w:rsid w:val="00D626E1"/>
    <w:rsid w:val="00D629D3"/>
    <w:rsid w:val="00D62C91"/>
    <w:rsid w:val="00D62C95"/>
    <w:rsid w:val="00D62D92"/>
    <w:rsid w:val="00D62DBB"/>
    <w:rsid w:val="00D630C3"/>
    <w:rsid w:val="00D634F1"/>
    <w:rsid w:val="00D6366F"/>
    <w:rsid w:val="00D63A14"/>
    <w:rsid w:val="00D63B59"/>
    <w:rsid w:val="00D63C28"/>
    <w:rsid w:val="00D63C3F"/>
    <w:rsid w:val="00D63C70"/>
    <w:rsid w:val="00D63D99"/>
    <w:rsid w:val="00D63DCF"/>
    <w:rsid w:val="00D63FF3"/>
    <w:rsid w:val="00D6424E"/>
    <w:rsid w:val="00D64544"/>
    <w:rsid w:val="00D64853"/>
    <w:rsid w:val="00D650BC"/>
    <w:rsid w:val="00D655B1"/>
    <w:rsid w:val="00D656DE"/>
    <w:rsid w:val="00D65F70"/>
    <w:rsid w:val="00D662CE"/>
    <w:rsid w:val="00D665DD"/>
    <w:rsid w:val="00D66733"/>
    <w:rsid w:val="00D667CC"/>
    <w:rsid w:val="00D66E01"/>
    <w:rsid w:val="00D671C7"/>
    <w:rsid w:val="00D672DD"/>
    <w:rsid w:val="00D674AE"/>
    <w:rsid w:val="00D67DB1"/>
    <w:rsid w:val="00D705BD"/>
    <w:rsid w:val="00D707DD"/>
    <w:rsid w:val="00D70B05"/>
    <w:rsid w:val="00D70C16"/>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902"/>
    <w:rsid w:val="00D75C1F"/>
    <w:rsid w:val="00D75E09"/>
    <w:rsid w:val="00D75E85"/>
    <w:rsid w:val="00D75E8E"/>
    <w:rsid w:val="00D75F1F"/>
    <w:rsid w:val="00D7606B"/>
    <w:rsid w:val="00D76CE8"/>
    <w:rsid w:val="00D76D26"/>
    <w:rsid w:val="00D76D3F"/>
    <w:rsid w:val="00D772A1"/>
    <w:rsid w:val="00D7738B"/>
    <w:rsid w:val="00D77521"/>
    <w:rsid w:val="00D778D8"/>
    <w:rsid w:val="00D77A60"/>
    <w:rsid w:val="00D77C05"/>
    <w:rsid w:val="00D80055"/>
    <w:rsid w:val="00D8039A"/>
    <w:rsid w:val="00D805FD"/>
    <w:rsid w:val="00D80837"/>
    <w:rsid w:val="00D810EF"/>
    <w:rsid w:val="00D81519"/>
    <w:rsid w:val="00D815F1"/>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8BF"/>
    <w:rsid w:val="00D85D7C"/>
    <w:rsid w:val="00D85E87"/>
    <w:rsid w:val="00D86067"/>
    <w:rsid w:val="00D863AE"/>
    <w:rsid w:val="00D87782"/>
    <w:rsid w:val="00D87849"/>
    <w:rsid w:val="00D8785C"/>
    <w:rsid w:val="00D87A88"/>
    <w:rsid w:val="00D87AA2"/>
    <w:rsid w:val="00D87B62"/>
    <w:rsid w:val="00D90425"/>
    <w:rsid w:val="00D9044D"/>
    <w:rsid w:val="00D90D7B"/>
    <w:rsid w:val="00D90FBA"/>
    <w:rsid w:val="00D9103F"/>
    <w:rsid w:val="00D91F82"/>
    <w:rsid w:val="00D9222B"/>
    <w:rsid w:val="00D924B4"/>
    <w:rsid w:val="00D924BB"/>
    <w:rsid w:val="00D92698"/>
    <w:rsid w:val="00D927FE"/>
    <w:rsid w:val="00D92CAF"/>
    <w:rsid w:val="00D92F46"/>
    <w:rsid w:val="00D93228"/>
    <w:rsid w:val="00D932F2"/>
    <w:rsid w:val="00D936AE"/>
    <w:rsid w:val="00D93BFF"/>
    <w:rsid w:val="00D93E55"/>
    <w:rsid w:val="00D93EAC"/>
    <w:rsid w:val="00D9401C"/>
    <w:rsid w:val="00D948BC"/>
    <w:rsid w:val="00D94CF3"/>
    <w:rsid w:val="00D95982"/>
    <w:rsid w:val="00D95AF9"/>
    <w:rsid w:val="00D95D7E"/>
    <w:rsid w:val="00D95F55"/>
    <w:rsid w:val="00D96222"/>
    <w:rsid w:val="00D96A19"/>
    <w:rsid w:val="00D96EBC"/>
    <w:rsid w:val="00D97204"/>
    <w:rsid w:val="00D97A92"/>
    <w:rsid w:val="00D97ADD"/>
    <w:rsid w:val="00D97BCA"/>
    <w:rsid w:val="00D97EAB"/>
    <w:rsid w:val="00D97F40"/>
    <w:rsid w:val="00DA009B"/>
    <w:rsid w:val="00DA028D"/>
    <w:rsid w:val="00DA03FD"/>
    <w:rsid w:val="00DA05A6"/>
    <w:rsid w:val="00DA064B"/>
    <w:rsid w:val="00DA0C32"/>
    <w:rsid w:val="00DA0F41"/>
    <w:rsid w:val="00DA1191"/>
    <w:rsid w:val="00DA14FA"/>
    <w:rsid w:val="00DA15CE"/>
    <w:rsid w:val="00DA1965"/>
    <w:rsid w:val="00DA234B"/>
    <w:rsid w:val="00DA26FA"/>
    <w:rsid w:val="00DA29EE"/>
    <w:rsid w:val="00DA2AD4"/>
    <w:rsid w:val="00DA2E24"/>
    <w:rsid w:val="00DA300F"/>
    <w:rsid w:val="00DA32D2"/>
    <w:rsid w:val="00DA3970"/>
    <w:rsid w:val="00DA3C74"/>
    <w:rsid w:val="00DA4A55"/>
    <w:rsid w:val="00DA4D50"/>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63E"/>
    <w:rsid w:val="00DB07CB"/>
    <w:rsid w:val="00DB085C"/>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74"/>
    <w:rsid w:val="00DB398E"/>
    <w:rsid w:val="00DB3BEF"/>
    <w:rsid w:val="00DB3C8A"/>
    <w:rsid w:val="00DB3D65"/>
    <w:rsid w:val="00DB4127"/>
    <w:rsid w:val="00DB42A1"/>
    <w:rsid w:val="00DB43B2"/>
    <w:rsid w:val="00DB4544"/>
    <w:rsid w:val="00DB50C1"/>
    <w:rsid w:val="00DB5B1A"/>
    <w:rsid w:val="00DB5EFC"/>
    <w:rsid w:val="00DB6036"/>
    <w:rsid w:val="00DB653A"/>
    <w:rsid w:val="00DB6DFD"/>
    <w:rsid w:val="00DB7764"/>
    <w:rsid w:val="00DB7960"/>
    <w:rsid w:val="00DB7A5C"/>
    <w:rsid w:val="00DB7E72"/>
    <w:rsid w:val="00DB7EA0"/>
    <w:rsid w:val="00DC006A"/>
    <w:rsid w:val="00DC0124"/>
    <w:rsid w:val="00DC02A3"/>
    <w:rsid w:val="00DC03F6"/>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1FE"/>
    <w:rsid w:val="00DD0731"/>
    <w:rsid w:val="00DD0DD9"/>
    <w:rsid w:val="00DD0F4B"/>
    <w:rsid w:val="00DD1142"/>
    <w:rsid w:val="00DD152A"/>
    <w:rsid w:val="00DD1C14"/>
    <w:rsid w:val="00DD2BB4"/>
    <w:rsid w:val="00DD2F3B"/>
    <w:rsid w:val="00DD3680"/>
    <w:rsid w:val="00DD3770"/>
    <w:rsid w:val="00DD37C9"/>
    <w:rsid w:val="00DD38E7"/>
    <w:rsid w:val="00DD39B8"/>
    <w:rsid w:val="00DD40C0"/>
    <w:rsid w:val="00DD42A1"/>
    <w:rsid w:val="00DD43D0"/>
    <w:rsid w:val="00DD474B"/>
    <w:rsid w:val="00DD4B29"/>
    <w:rsid w:val="00DD4B3A"/>
    <w:rsid w:val="00DD4B83"/>
    <w:rsid w:val="00DD4D08"/>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6E6"/>
    <w:rsid w:val="00DE2AF8"/>
    <w:rsid w:val="00DE2DC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C50"/>
    <w:rsid w:val="00DF012D"/>
    <w:rsid w:val="00DF068E"/>
    <w:rsid w:val="00DF06FB"/>
    <w:rsid w:val="00DF0879"/>
    <w:rsid w:val="00DF0AF7"/>
    <w:rsid w:val="00DF0C6A"/>
    <w:rsid w:val="00DF11E3"/>
    <w:rsid w:val="00DF127B"/>
    <w:rsid w:val="00DF1406"/>
    <w:rsid w:val="00DF16B0"/>
    <w:rsid w:val="00DF1BFC"/>
    <w:rsid w:val="00DF1D43"/>
    <w:rsid w:val="00DF1F18"/>
    <w:rsid w:val="00DF2269"/>
    <w:rsid w:val="00DF2569"/>
    <w:rsid w:val="00DF2AEB"/>
    <w:rsid w:val="00DF2CD7"/>
    <w:rsid w:val="00DF2FC3"/>
    <w:rsid w:val="00DF308A"/>
    <w:rsid w:val="00DF32DD"/>
    <w:rsid w:val="00DF3427"/>
    <w:rsid w:val="00DF38C5"/>
    <w:rsid w:val="00DF38D7"/>
    <w:rsid w:val="00DF4135"/>
    <w:rsid w:val="00DF46C2"/>
    <w:rsid w:val="00DF4777"/>
    <w:rsid w:val="00DF480D"/>
    <w:rsid w:val="00DF4960"/>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675"/>
    <w:rsid w:val="00E00CEE"/>
    <w:rsid w:val="00E01979"/>
    <w:rsid w:val="00E01A2F"/>
    <w:rsid w:val="00E01A9C"/>
    <w:rsid w:val="00E01BAB"/>
    <w:rsid w:val="00E01F30"/>
    <w:rsid w:val="00E02610"/>
    <w:rsid w:val="00E02811"/>
    <w:rsid w:val="00E0291D"/>
    <w:rsid w:val="00E039C2"/>
    <w:rsid w:val="00E03B76"/>
    <w:rsid w:val="00E040F8"/>
    <w:rsid w:val="00E041D8"/>
    <w:rsid w:val="00E04351"/>
    <w:rsid w:val="00E044B1"/>
    <w:rsid w:val="00E0525B"/>
    <w:rsid w:val="00E0525F"/>
    <w:rsid w:val="00E054CE"/>
    <w:rsid w:val="00E05564"/>
    <w:rsid w:val="00E05869"/>
    <w:rsid w:val="00E062B5"/>
    <w:rsid w:val="00E0640B"/>
    <w:rsid w:val="00E06447"/>
    <w:rsid w:val="00E06723"/>
    <w:rsid w:val="00E06973"/>
    <w:rsid w:val="00E06C0A"/>
    <w:rsid w:val="00E06EE9"/>
    <w:rsid w:val="00E07140"/>
    <w:rsid w:val="00E0782E"/>
    <w:rsid w:val="00E07A91"/>
    <w:rsid w:val="00E07C58"/>
    <w:rsid w:val="00E07D8A"/>
    <w:rsid w:val="00E10643"/>
    <w:rsid w:val="00E106A1"/>
    <w:rsid w:val="00E10771"/>
    <w:rsid w:val="00E10D6C"/>
    <w:rsid w:val="00E117C6"/>
    <w:rsid w:val="00E11F59"/>
    <w:rsid w:val="00E11F8E"/>
    <w:rsid w:val="00E12429"/>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2D8"/>
    <w:rsid w:val="00E207AD"/>
    <w:rsid w:val="00E20CC0"/>
    <w:rsid w:val="00E20D29"/>
    <w:rsid w:val="00E20E1F"/>
    <w:rsid w:val="00E20F96"/>
    <w:rsid w:val="00E2108E"/>
    <w:rsid w:val="00E21315"/>
    <w:rsid w:val="00E21539"/>
    <w:rsid w:val="00E21A95"/>
    <w:rsid w:val="00E2205C"/>
    <w:rsid w:val="00E22307"/>
    <w:rsid w:val="00E228B3"/>
    <w:rsid w:val="00E22B61"/>
    <w:rsid w:val="00E23577"/>
    <w:rsid w:val="00E2368E"/>
    <w:rsid w:val="00E23EAF"/>
    <w:rsid w:val="00E23F4D"/>
    <w:rsid w:val="00E240B5"/>
    <w:rsid w:val="00E24111"/>
    <w:rsid w:val="00E2433C"/>
    <w:rsid w:val="00E24D2A"/>
    <w:rsid w:val="00E24D77"/>
    <w:rsid w:val="00E24F0C"/>
    <w:rsid w:val="00E255B1"/>
    <w:rsid w:val="00E25700"/>
    <w:rsid w:val="00E25DBA"/>
    <w:rsid w:val="00E263BC"/>
    <w:rsid w:val="00E26569"/>
    <w:rsid w:val="00E2658D"/>
    <w:rsid w:val="00E265BD"/>
    <w:rsid w:val="00E26773"/>
    <w:rsid w:val="00E26915"/>
    <w:rsid w:val="00E26E1C"/>
    <w:rsid w:val="00E271AE"/>
    <w:rsid w:val="00E2762A"/>
    <w:rsid w:val="00E279F5"/>
    <w:rsid w:val="00E27AE1"/>
    <w:rsid w:val="00E27C2D"/>
    <w:rsid w:val="00E3022E"/>
    <w:rsid w:val="00E30D20"/>
    <w:rsid w:val="00E30D7B"/>
    <w:rsid w:val="00E30DAD"/>
    <w:rsid w:val="00E313A3"/>
    <w:rsid w:val="00E318BC"/>
    <w:rsid w:val="00E3196B"/>
    <w:rsid w:val="00E31E1F"/>
    <w:rsid w:val="00E31EA6"/>
    <w:rsid w:val="00E32141"/>
    <w:rsid w:val="00E3236C"/>
    <w:rsid w:val="00E32585"/>
    <w:rsid w:val="00E32892"/>
    <w:rsid w:val="00E32A31"/>
    <w:rsid w:val="00E32E16"/>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E8F"/>
    <w:rsid w:val="00E45EB8"/>
    <w:rsid w:val="00E46258"/>
    <w:rsid w:val="00E46482"/>
    <w:rsid w:val="00E4664A"/>
    <w:rsid w:val="00E46670"/>
    <w:rsid w:val="00E46A9E"/>
    <w:rsid w:val="00E46B57"/>
    <w:rsid w:val="00E4713D"/>
    <w:rsid w:val="00E475F6"/>
    <w:rsid w:val="00E479C0"/>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138"/>
    <w:rsid w:val="00E55AAB"/>
    <w:rsid w:val="00E55B10"/>
    <w:rsid w:val="00E55D8A"/>
    <w:rsid w:val="00E55E4B"/>
    <w:rsid w:val="00E561C6"/>
    <w:rsid w:val="00E56B10"/>
    <w:rsid w:val="00E571B0"/>
    <w:rsid w:val="00E572B0"/>
    <w:rsid w:val="00E57665"/>
    <w:rsid w:val="00E57700"/>
    <w:rsid w:val="00E57AA5"/>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585"/>
    <w:rsid w:val="00E666CC"/>
    <w:rsid w:val="00E66733"/>
    <w:rsid w:val="00E6693C"/>
    <w:rsid w:val="00E66B6C"/>
    <w:rsid w:val="00E6777D"/>
    <w:rsid w:val="00E67FE3"/>
    <w:rsid w:val="00E7062C"/>
    <w:rsid w:val="00E70828"/>
    <w:rsid w:val="00E708E9"/>
    <w:rsid w:val="00E70FEC"/>
    <w:rsid w:val="00E7187A"/>
    <w:rsid w:val="00E718E1"/>
    <w:rsid w:val="00E71A37"/>
    <w:rsid w:val="00E71A98"/>
    <w:rsid w:val="00E72F0B"/>
    <w:rsid w:val="00E72FC1"/>
    <w:rsid w:val="00E72FE4"/>
    <w:rsid w:val="00E7339F"/>
    <w:rsid w:val="00E73C44"/>
    <w:rsid w:val="00E73EED"/>
    <w:rsid w:val="00E741AA"/>
    <w:rsid w:val="00E741BF"/>
    <w:rsid w:val="00E74744"/>
    <w:rsid w:val="00E75187"/>
    <w:rsid w:val="00E7528D"/>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AC"/>
    <w:rsid w:val="00E80347"/>
    <w:rsid w:val="00E80450"/>
    <w:rsid w:val="00E8056F"/>
    <w:rsid w:val="00E807BC"/>
    <w:rsid w:val="00E809D8"/>
    <w:rsid w:val="00E80B86"/>
    <w:rsid w:val="00E814A0"/>
    <w:rsid w:val="00E8175C"/>
    <w:rsid w:val="00E81C17"/>
    <w:rsid w:val="00E826AF"/>
    <w:rsid w:val="00E82931"/>
    <w:rsid w:val="00E82B0E"/>
    <w:rsid w:val="00E82B2A"/>
    <w:rsid w:val="00E82D80"/>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6A"/>
    <w:rsid w:val="00E869D0"/>
    <w:rsid w:val="00E86A5C"/>
    <w:rsid w:val="00E86D31"/>
    <w:rsid w:val="00E86EF0"/>
    <w:rsid w:val="00E87221"/>
    <w:rsid w:val="00E8736F"/>
    <w:rsid w:val="00E875A1"/>
    <w:rsid w:val="00E87779"/>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573"/>
    <w:rsid w:val="00E93658"/>
    <w:rsid w:val="00E9366C"/>
    <w:rsid w:val="00E93755"/>
    <w:rsid w:val="00E93875"/>
    <w:rsid w:val="00E93CC1"/>
    <w:rsid w:val="00E93CDD"/>
    <w:rsid w:val="00E944FD"/>
    <w:rsid w:val="00E949FD"/>
    <w:rsid w:val="00E94ECE"/>
    <w:rsid w:val="00E95014"/>
    <w:rsid w:val="00E95447"/>
    <w:rsid w:val="00E95477"/>
    <w:rsid w:val="00E955A4"/>
    <w:rsid w:val="00E95679"/>
    <w:rsid w:val="00E95D3F"/>
    <w:rsid w:val="00E96209"/>
    <w:rsid w:val="00E962F8"/>
    <w:rsid w:val="00E96C03"/>
    <w:rsid w:val="00E96D54"/>
    <w:rsid w:val="00E96D58"/>
    <w:rsid w:val="00E96DAC"/>
    <w:rsid w:val="00E9718A"/>
    <w:rsid w:val="00E971CF"/>
    <w:rsid w:val="00E97321"/>
    <w:rsid w:val="00E974A1"/>
    <w:rsid w:val="00EA00B5"/>
    <w:rsid w:val="00EA0D85"/>
    <w:rsid w:val="00EA153A"/>
    <w:rsid w:val="00EA1709"/>
    <w:rsid w:val="00EA1D99"/>
    <w:rsid w:val="00EA1DE0"/>
    <w:rsid w:val="00EA23F4"/>
    <w:rsid w:val="00EA2B7A"/>
    <w:rsid w:val="00EA37C1"/>
    <w:rsid w:val="00EA3BA8"/>
    <w:rsid w:val="00EA3C8B"/>
    <w:rsid w:val="00EA3E3A"/>
    <w:rsid w:val="00EA44C5"/>
    <w:rsid w:val="00EA459C"/>
    <w:rsid w:val="00EA49F8"/>
    <w:rsid w:val="00EA4A29"/>
    <w:rsid w:val="00EA4AF8"/>
    <w:rsid w:val="00EA5015"/>
    <w:rsid w:val="00EA5343"/>
    <w:rsid w:val="00EA5362"/>
    <w:rsid w:val="00EA58B2"/>
    <w:rsid w:val="00EA5E3E"/>
    <w:rsid w:val="00EA5F80"/>
    <w:rsid w:val="00EA661F"/>
    <w:rsid w:val="00EA70F8"/>
    <w:rsid w:val="00EA7AF6"/>
    <w:rsid w:val="00EA7C02"/>
    <w:rsid w:val="00EB0279"/>
    <w:rsid w:val="00EB0869"/>
    <w:rsid w:val="00EB0916"/>
    <w:rsid w:val="00EB0AAA"/>
    <w:rsid w:val="00EB0F9D"/>
    <w:rsid w:val="00EB128F"/>
    <w:rsid w:val="00EB1338"/>
    <w:rsid w:val="00EB1549"/>
    <w:rsid w:val="00EB163B"/>
    <w:rsid w:val="00EB18CC"/>
    <w:rsid w:val="00EB1A9A"/>
    <w:rsid w:val="00EB1AC4"/>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B12"/>
    <w:rsid w:val="00EB7E63"/>
    <w:rsid w:val="00EC026E"/>
    <w:rsid w:val="00EC04A4"/>
    <w:rsid w:val="00EC0808"/>
    <w:rsid w:val="00EC132A"/>
    <w:rsid w:val="00EC1343"/>
    <w:rsid w:val="00EC137F"/>
    <w:rsid w:val="00EC16DE"/>
    <w:rsid w:val="00EC18C0"/>
    <w:rsid w:val="00EC1BA2"/>
    <w:rsid w:val="00EC1CE3"/>
    <w:rsid w:val="00EC1D97"/>
    <w:rsid w:val="00EC2464"/>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10F"/>
    <w:rsid w:val="00ED07F0"/>
    <w:rsid w:val="00ED0895"/>
    <w:rsid w:val="00ED0DEA"/>
    <w:rsid w:val="00ED169D"/>
    <w:rsid w:val="00ED19A1"/>
    <w:rsid w:val="00ED19A9"/>
    <w:rsid w:val="00ED1B7E"/>
    <w:rsid w:val="00ED244B"/>
    <w:rsid w:val="00ED267F"/>
    <w:rsid w:val="00ED2807"/>
    <w:rsid w:val="00ED2991"/>
    <w:rsid w:val="00ED4415"/>
    <w:rsid w:val="00ED44C2"/>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741"/>
    <w:rsid w:val="00EE4949"/>
    <w:rsid w:val="00EE4ECE"/>
    <w:rsid w:val="00EE5ACD"/>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73B"/>
    <w:rsid w:val="00EF57F5"/>
    <w:rsid w:val="00EF5DBE"/>
    <w:rsid w:val="00EF621D"/>
    <w:rsid w:val="00EF671E"/>
    <w:rsid w:val="00EF67BA"/>
    <w:rsid w:val="00EF6C9C"/>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DDE"/>
    <w:rsid w:val="00F06F83"/>
    <w:rsid w:val="00F06FAF"/>
    <w:rsid w:val="00F07184"/>
    <w:rsid w:val="00F07587"/>
    <w:rsid w:val="00F076DE"/>
    <w:rsid w:val="00F078F4"/>
    <w:rsid w:val="00F07EBC"/>
    <w:rsid w:val="00F105DC"/>
    <w:rsid w:val="00F10972"/>
    <w:rsid w:val="00F109D9"/>
    <w:rsid w:val="00F10BD5"/>
    <w:rsid w:val="00F10CD7"/>
    <w:rsid w:val="00F10E94"/>
    <w:rsid w:val="00F11162"/>
    <w:rsid w:val="00F112F1"/>
    <w:rsid w:val="00F117C2"/>
    <w:rsid w:val="00F120DD"/>
    <w:rsid w:val="00F12358"/>
    <w:rsid w:val="00F123DA"/>
    <w:rsid w:val="00F125E6"/>
    <w:rsid w:val="00F125E9"/>
    <w:rsid w:val="00F12A41"/>
    <w:rsid w:val="00F12A6C"/>
    <w:rsid w:val="00F12F49"/>
    <w:rsid w:val="00F1312B"/>
    <w:rsid w:val="00F13941"/>
    <w:rsid w:val="00F13B2C"/>
    <w:rsid w:val="00F140D6"/>
    <w:rsid w:val="00F14405"/>
    <w:rsid w:val="00F1445F"/>
    <w:rsid w:val="00F1452B"/>
    <w:rsid w:val="00F145DF"/>
    <w:rsid w:val="00F1521E"/>
    <w:rsid w:val="00F152D5"/>
    <w:rsid w:val="00F15557"/>
    <w:rsid w:val="00F1594C"/>
    <w:rsid w:val="00F15B58"/>
    <w:rsid w:val="00F15CCC"/>
    <w:rsid w:val="00F15E7B"/>
    <w:rsid w:val="00F16516"/>
    <w:rsid w:val="00F16525"/>
    <w:rsid w:val="00F16656"/>
    <w:rsid w:val="00F1731D"/>
    <w:rsid w:val="00F17683"/>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2D11"/>
    <w:rsid w:val="00F22E41"/>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D31"/>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1F64"/>
    <w:rsid w:val="00F327AC"/>
    <w:rsid w:val="00F32807"/>
    <w:rsid w:val="00F32B51"/>
    <w:rsid w:val="00F33060"/>
    <w:rsid w:val="00F3311D"/>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83"/>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5A"/>
    <w:rsid w:val="00F43AD4"/>
    <w:rsid w:val="00F4418A"/>
    <w:rsid w:val="00F44590"/>
    <w:rsid w:val="00F448AF"/>
    <w:rsid w:val="00F4490F"/>
    <w:rsid w:val="00F44B03"/>
    <w:rsid w:val="00F44C6C"/>
    <w:rsid w:val="00F44E77"/>
    <w:rsid w:val="00F4524A"/>
    <w:rsid w:val="00F459EA"/>
    <w:rsid w:val="00F45A96"/>
    <w:rsid w:val="00F45ABD"/>
    <w:rsid w:val="00F45ACC"/>
    <w:rsid w:val="00F4660F"/>
    <w:rsid w:val="00F467F7"/>
    <w:rsid w:val="00F46FCF"/>
    <w:rsid w:val="00F475B6"/>
    <w:rsid w:val="00F4768C"/>
    <w:rsid w:val="00F47E1E"/>
    <w:rsid w:val="00F47EE4"/>
    <w:rsid w:val="00F500DA"/>
    <w:rsid w:val="00F50965"/>
    <w:rsid w:val="00F50AF4"/>
    <w:rsid w:val="00F50CCD"/>
    <w:rsid w:val="00F50FC2"/>
    <w:rsid w:val="00F51C2D"/>
    <w:rsid w:val="00F52868"/>
    <w:rsid w:val="00F52B28"/>
    <w:rsid w:val="00F52E59"/>
    <w:rsid w:val="00F52EB7"/>
    <w:rsid w:val="00F530DB"/>
    <w:rsid w:val="00F534D4"/>
    <w:rsid w:val="00F53BE5"/>
    <w:rsid w:val="00F541E4"/>
    <w:rsid w:val="00F5468E"/>
    <w:rsid w:val="00F546D5"/>
    <w:rsid w:val="00F551F0"/>
    <w:rsid w:val="00F55294"/>
    <w:rsid w:val="00F55925"/>
    <w:rsid w:val="00F55954"/>
    <w:rsid w:val="00F55CB3"/>
    <w:rsid w:val="00F56078"/>
    <w:rsid w:val="00F56921"/>
    <w:rsid w:val="00F56C09"/>
    <w:rsid w:val="00F57493"/>
    <w:rsid w:val="00F57CC0"/>
    <w:rsid w:val="00F57F2E"/>
    <w:rsid w:val="00F57F66"/>
    <w:rsid w:val="00F60493"/>
    <w:rsid w:val="00F60920"/>
    <w:rsid w:val="00F6097F"/>
    <w:rsid w:val="00F60A64"/>
    <w:rsid w:val="00F60E3A"/>
    <w:rsid w:val="00F6131E"/>
    <w:rsid w:val="00F6173D"/>
    <w:rsid w:val="00F61F08"/>
    <w:rsid w:val="00F61FAC"/>
    <w:rsid w:val="00F622AE"/>
    <w:rsid w:val="00F62921"/>
    <w:rsid w:val="00F62B4A"/>
    <w:rsid w:val="00F62DE2"/>
    <w:rsid w:val="00F63470"/>
    <w:rsid w:val="00F63486"/>
    <w:rsid w:val="00F63754"/>
    <w:rsid w:val="00F63A1C"/>
    <w:rsid w:val="00F63B12"/>
    <w:rsid w:val="00F63DAB"/>
    <w:rsid w:val="00F64357"/>
    <w:rsid w:val="00F6435A"/>
    <w:rsid w:val="00F644FC"/>
    <w:rsid w:val="00F64787"/>
    <w:rsid w:val="00F6479D"/>
    <w:rsid w:val="00F64D3A"/>
    <w:rsid w:val="00F64EDB"/>
    <w:rsid w:val="00F64FA2"/>
    <w:rsid w:val="00F65326"/>
    <w:rsid w:val="00F65423"/>
    <w:rsid w:val="00F65715"/>
    <w:rsid w:val="00F658A6"/>
    <w:rsid w:val="00F659E0"/>
    <w:rsid w:val="00F65A1A"/>
    <w:rsid w:val="00F65AA0"/>
    <w:rsid w:val="00F6609B"/>
    <w:rsid w:val="00F660E2"/>
    <w:rsid w:val="00F663D9"/>
    <w:rsid w:val="00F663FD"/>
    <w:rsid w:val="00F665FF"/>
    <w:rsid w:val="00F669A3"/>
    <w:rsid w:val="00F669FB"/>
    <w:rsid w:val="00F66CA5"/>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6B1"/>
    <w:rsid w:val="00F728C0"/>
    <w:rsid w:val="00F72C62"/>
    <w:rsid w:val="00F72DCF"/>
    <w:rsid w:val="00F73588"/>
    <w:rsid w:val="00F73619"/>
    <w:rsid w:val="00F73988"/>
    <w:rsid w:val="00F73CF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699"/>
    <w:rsid w:val="00F80723"/>
    <w:rsid w:val="00F81119"/>
    <w:rsid w:val="00F8141B"/>
    <w:rsid w:val="00F81454"/>
    <w:rsid w:val="00F818BA"/>
    <w:rsid w:val="00F81A1D"/>
    <w:rsid w:val="00F81B8B"/>
    <w:rsid w:val="00F81C53"/>
    <w:rsid w:val="00F820D1"/>
    <w:rsid w:val="00F820E8"/>
    <w:rsid w:val="00F82214"/>
    <w:rsid w:val="00F82737"/>
    <w:rsid w:val="00F82C50"/>
    <w:rsid w:val="00F82E68"/>
    <w:rsid w:val="00F833D4"/>
    <w:rsid w:val="00F834CB"/>
    <w:rsid w:val="00F83671"/>
    <w:rsid w:val="00F838C9"/>
    <w:rsid w:val="00F839F6"/>
    <w:rsid w:val="00F840E1"/>
    <w:rsid w:val="00F8416D"/>
    <w:rsid w:val="00F84260"/>
    <w:rsid w:val="00F843FE"/>
    <w:rsid w:val="00F8463D"/>
    <w:rsid w:val="00F8496E"/>
    <w:rsid w:val="00F84B72"/>
    <w:rsid w:val="00F84DE9"/>
    <w:rsid w:val="00F85233"/>
    <w:rsid w:val="00F8542D"/>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3E9"/>
    <w:rsid w:val="00F94C9A"/>
    <w:rsid w:val="00F94CBD"/>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02"/>
    <w:rsid w:val="00FA2823"/>
    <w:rsid w:val="00FA283F"/>
    <w:rsid w:val="00FA3213"/>
    <w:rsid w:val="00FA324A"/>
    <w:rsid w:val="00FA33FA"/>
    <w:rsid w:val="00FA364A"/>
    <w:rsid w:val="00FA38F0"/>
    <w:rsid w:val="00FA3B4C"/>
    <w:rsid w:val="00FA3B82"/>
    <w:rsid w:val="00FA3C90"/>
    <w:rsid w:val="00FA3EA6"/>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87B"/>
    <w:rsid w:val="00FB0AC9"/>
    <w:rsid w:val="00FB0C32"/>
    <w:rsid w:val="00FB0E87"/>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6E41"/>
    <w:rsid w:val="00FB7A64"/>
    <w:rsid w:val="00FB7F19"/>
    <w:rsid w:val="00FB7F54"/>
    <w:rsid w:val="00FC0130"/>
    <w:rsid w:val="00FC0695"/>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F7"/>
    <w:rsid w:val="00FC6C0E"/>
    <w:rsid w:val="00FC6C36"/>
    <w:rsid w:val="00FC6E31"/>
    <w:rsid w:val="00FC6F6A"/>
    <w:rsid w:val="00FC703D"/>
    <w:rsid w:val="00FC708F"/>
    <w:rsid w:val="00FC7245"/>
    <w:rsid w:val="00FC7326"/>
    <w:rsid w:val="00FC7398"/>
    <w:rsid w:val="00FC7426"/>
    <w:rsid w:val="00FC764C"/>
    <w:rsid w:val="00FC7C4F"/>
    <w:rsid w:val="00FD00D9"/>
    <w:rsid w:val="00FD0107"/>
    <w:rsid w:val="00FD01F4"/>
    <w:rsid w:val="00FD0211"/>
    <w:rsid w:val="00FD04BB"/>
    <w:rsid w:val="00FD0C8E"/>
    <w:rsid w:val="00FD0CF7"/>
    <w:rsid w:val="00FD0EAC"/>
    <w:rsid w:val="00FD1378"/>
    <w:rsid w:val="00FD1490"/>
    <w:rsid w:val="00FD1986"/>
    <w:rsid w:val="00FD1BE0"/>
    <w:rsid w:val="00FD1D13"/>
    <w:rsid w:val="00FD1DCE"/>
    <w:rsid w:val="00FD1F67"/>
    <w:rsid w:val="00FD2049"/>
    <w:rsid w:val="00FD2982"/>
    <w:rsid w:val="00FD2B38"/>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D3B"/>
    <w:rsid w:val="00FD6342"/>
    <w:rsid w:val="00FD6371"/>
    <w:rsid w:val="00FD638D"/>
    <w:rsid w:val="00FD663E"/>
    <w:rsid w:val="00FD6708"/>
    <w:rsid w:val="00FD6A7C"/>
    <w:rsid w:val="00FD740B"/>
    <w:rsid w:val="00FD7CFF"/>
    <w:rsid w:val="00FE045B"/>
    <w:rsid w:val="00FE0725"/>
    <w:rsid w:val="00FE082B"/>
    <w:rsid w:val="00FE08A4"/>
    <w:rsid w:val="00FE131C"/>
    <w:rsid w:val="00FE15A1"/>
    <w:rsid w:val="00FE1784"/>
    <w:rsid w:val="00FE18D3"/>
    <w:rsid w:val="00FE1AF4"/>
    <w:rsid w:val="00FE1F44"/>
    <w:rsid w:val="00FE23F9"/>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C84"/>
    <w:rsid w:val="00FF0CCB"/>
    <w:rsid w:val="00FF0E73"/>
    <w:rsid w:val="00FF0FD0"/>
    <w:rsid w:val="00FF112D"/>
    <w:rsid w:val="00FF1564"/>
    <w:rsid w:val="00FF1610"/>
    <w:rsid w:val="00FF1BE6"/>
    <w:rsid w:val="00FF1C32"/>
    <w:rsid w:val="00FF1EE2"/>
    <w:rsid w:val="00FF1FA4"/>
    <w:rsid w:val="00FF23F9"/>
    <w:rsid w:val="00FF2425"/>
    <w:rsid w:val="00FF27F5"/>
    <w:rsid w:val="00FF2C6F"/>
    <w:rsid w:val="00FF3359"/>
    <w:rsid w:val="00FF35E6"/>
    <w:rsid w:val="00FF3702"/>
    <w:rsid w:val="00FF38B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5FBB"/>
    <w:rsid w:val="00FF6158"/>
    <w:rsid w:val="00FF6198"/>
    <w:rsid w:val="00FF6712"/>
    <w:rsid w:val="00FF6AAE"/>
    <w:rsid w:val="00FF6D8D"/>
    <w:rsid w:val="00FF7289"/>
    <w:rsid w:val="00FF7AD6"/>
    <w:rsid w:val="00FF7CBC"/>
    <w:rsid w:val="00FF7E0D"/>
    <w:rsid w:val="040293F4"/>
    <w:rsid w:val="0CB616DD"/>
    <w:rsid w:val="0EF171B1"/>
    <w:rsid w:val="175FF075"/>
    <w:rsid w:val="27FC6DC8"/>
    <w:rsid w:val="28AEB472"/>
    <w:rsid w:val="2FB70902"/>
    <w:rsid w:val="382E60D7"/>
    <w:rsid w:val="38CDBF80"/>
    <w:rsid w:val="3EC537D9"/>
    <w:rsid w:val="3EEC79CB"/>
    <w:rsid w:val="3F63C9E1"/>
    <w:rsid w:val="455672A4"/>
    <w:rsid w:val="45F4D6F2"/>
    <w:rsid w:val="4BD951C1"/>
    <w:rsid w:val="4E83E819"/>
    <w:rsid w:val="55A3AF96"/>
    <w:rsid w:val="6F6C9F14"/>
    <w:rsid w:val="7163B3A5"/>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qFormat="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character" w:customStyle="1" w:styleId="ProposalChar">
    <w:name w:val="Proposal Char"/>
    <w:link w:val="Proposal"/>
    <w:qFormat/>
    <w:locked/>
    <w:rsid w:val="00104BCC"/>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1900">
      <w:bodyDiv w:val="1"/>
      <w:marLeft w:val="0"/>
      <w:marRight w:val="0"/>
      <w:marTop w:val="0"/>
      <w:marBottom w:val="0"/>
      <w:divBdr>
        <w:top w:val="none" w:sz="0" w:space="0" w:color="auto"/>
        <w:left w:val="none" w:sz="0" w:space="0" w:color="auto"/>
        <w:bottom w:val="none" w:sz="0" w:space="0" w:color="auto"/>
        <w:right w:val="none" w:sz="0" w:space="0" w:color="auto"/>
      </w:divBdr>
    </w:div>
    <w:div w:id="56246266">
      <w:bodyDiv w:val="1"/>
      <w:marLeft w:val="0"/>
      <w:marRight w:val="0"/>
      <w:marTop w:val="0"/>
      <w:marBottom w:val="0"/>
      <w:divBdr>
        <w:top w:val="none" w:sz="0" w:space="0" w:color="auto"/>
        <w:left w:val="none" w:sz="0" w:space="0" w:color="auto"/>
        <w:bottom w:val="none" w:sz="0" w:space="0" w:color="auto"/>
        <w:right w:val="none" w:sz="0" w:space="0" w:color="auto"/>
      </w:divBdr>
    </w:div>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01787596">
      <w:bodyDiv w:val="1"/>
      <w:marLeft w:val="0"/>
      <w:marRight w:val="0"/>
      <w:marTop w:val="0"/>
      <w:marBottom w:val="0"/>
      <w:divBdr>
        <w:top w:val="none" w:sz="0" w:space="0" w:color="auto"/>
        <w:left w:val="none" w:sz="0" w:space="0" w:color="auto"/>
        <w:bottom w:val="none" w:sz="0" w:space="0" w:color="auto"/>
        <w:right w:val="none" w:sz="0" w:space="0" w:color="auto"/>
      </w:divBdr>
      <w:divsChild>
        <w:div w:id="789010632">
          <w:marLeft w:val="446"/>
          <w:marRight w:val="0"/>
          <w:marTop w:val="0"/>
          <w:marBottom w:val="0"/>
          <w:divBdr>
            <w:top w:val="none" w:sz="0" w:space="0" w:color="auto"/>
            <w:left w:val="none" w:sz="0" w:space="0" w:color="auto"/>
            <w:bottom w:val="none" w:sz="0" w:space="0" w:color="auto"/>
            <w:right w:val="none" w:sz="0" w:space="0" w:color="auto"/>
          </w:divBdr>
        </w:div>
        <w:div w:id="963073183">
          <w:marLeft w:val="446"/>
          <w:marRight w:val="0"/>
          <w:marTop w:val="0"/>
          <w:marBottom w:val="0"/>
          <w:divBdr>
            <w:top w:val="none" w:sz="0" w:space="0" w:color="auto"/>
            <w:left w:val="none" w:sz="0" w:space="0" w:color="auto"/>
            <w:bottom w:val="none" w:sz="0" w:space="0" w:color="auto"/>
            <w:right w:val="none" w:sz="0" w:space="0" w:color="auto"/>
          </w:divBdr>
        </w:div>
        <w:div w:id="2139646917">
          <w:marLeft w:val="446"/>
          <w:marRight w:val="0"/>
          <w:marTop w:val="0"/>
          <w:marBottom w:val="0"/>
          <w:divBdr>
            <w:top w:val="none" w:sz="0" w:space="0" w:color="auto"/>
            <w:left w:val="none" w:sz="0" w:space="0" w:color="auto"/>
            <w:bottom w:val="none" w:sz="0" w:space="0" w:color="auto"/>
            <w:right w:val="none" w:sz="0" w:space="0" w:color="auto"/>
          </w:divBdr>
        </w:div>
      </w:divsChild>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1278292770">
          <w:marLeft w:val="562"/>
          <w:marRight w:val="0"/>
          <w:marTop w:val="0"/>
          <w:marBottom w:val="0"/>
          <w:divBdr>
            <w:top w:val="none" w:sz="0" w:space="0" w:color="auto"/>
            <w:left w:val="none" w:sz="0" w:space="0" w:color="auto"/>
            <w:bottom w:val="none" w:sz="0" w:space="0" w:color="auto"/>
            <w:right w:val="none" w:sz="0" w:space="0" w:color="auto"/>
          </w:divBdr>
        </w:div>
        <w:div w:id="304510394">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14559628">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50497006">
      <w:bodyDiv w:val="1"/>
      <w:marLeft w:val="0"/>
      <w:marRight w:val="0"/>
      <w:marTop w:val="0"/>
      <w:marBottom w:val="0"/>
      <w:divBdr>
        <w:top w:val="none" w:sz="0" w:space="0" w:color="auto"/>
        <w:left w:val="none" w:sz="0" w:space="0" w:color="auto"/>
        <w:bottom w:val="none" w:sz="0" w:space="0" w:color="auto"/>
        <w:right w:val="none" w:sz="0" w:space="0" w:color="auto"/>
      </w:divBdr>
      <w:divsChild>
        <w:div w:id="971399708">
          <w:marLeft w:val="274"/>
          <w:marRight w:val="0"/>
          <w:marTop w:val="180"/>
          <w:marBottom w:val="60"/>
          <w:divBdr>
            <w:top w:val="none" w:sz="0" w:space="0" w:color="auto"/>
            <w:left w:val="none" w:sz="0" w:space="0" w:color="auto"/>
            <w:bottom w:val="none" w:sz="0" w:space="0" w:color="auto"/>
            <w:right w:val="none" w:sz="0" w:space="0" w:color="auto"/>
          </w:divBdr>
        </w:div>
        <w:div w:id="348722996">
          <w:marLeft w:val="274"/>
          <w:marRight w:val="0"/>
          <w:marTop w:val="180"/>
          <w:marBottom w:val="6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210680378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182209611">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68077117">
      <w:bodyDiv w:val="1"/>
      <w:marLeft w:val="0"/>
      <w:marRight w:val="0"/>
      <w:marTop w:val="0"/>
      <w:marBottom w:val="0"/>
      <w:divBdr>
        <w:top w:val="none" w:sz="0" w:space="0" w:color="auto"/>
        <w:left w:val="none" w:sz="0" w:space="0" w:color="auto"/>
        <w:bottom w:val="none" w:sz="0" w:space="0" w:color="auto"/>
        <w:right w:val="none" w:sz="0" w:space="0" w:color="auto"/>
      </w:divBdr>
    </w:div>
    <w:div w:id="1287735915">
      <w:bodyDiv w:val="1"/>
      <w:marLeft w:val="0"/>
      <w:marRight w:val="0"/>
      <w:marTop w:val="0"/>
      <w:marBottom w:val="0"/>
      <w:divBdr>
        <w:top w:val="none" w:sz="0" w:space="0" w:color="auto"/>
        <w:left w:val="none" w:sz="0" w:space="0" w:color="auto"/>
        <w:bottom w:val="none" w:sz="0" w:space="0" w:color="auto"/>
        <w:right w:val="none" w:sz="0" w:space="0" w:color="auto"/>
      </w:divBdr>
    </w:div>
    <w:div w:id="1295598212">
      <w:bodyDiv w:val="1"/>
      <w:marLeft w:val="0"/>
      <w:marRight w:val="0"/>
      <w:marTop w:val="0"/>
      <w:marBottom w:val="0"/>
      <w:divBdr>
        <w:top w:val="none" w:sz="0" w:space="0" w:color="auto"/>
        <w:left w:val="none" w:sz="0" w:space="0" w:color="auto"/>
        <w:bottom w:val="none" w:sz="0" w:space="0" w:color="auto"/>
        <w:right w:val="none" w:sz="0" w:space="0" w:color="auto"/>
      </w:divBdr>
      <w:divsChild>
        <w:div w:id="1193882419">
          <w:marLeft w:val="547"/>
          <w:marRight w:val="0"/>
          <w:marTop w:val="45"/>
          <w:marBottom w:val="45"/>
          <w:divBdr>
            <w:top w:val="none" w:sz="0" w:space="0" w:color="auto"/>
            <w:left w:val="none" w:sz="0" w:space="0" w:color="auto"/>
            <w:bottom w:val="none" w:sz="0" w:space="0" w:color="auto"/>
            <w:right w:val="none" w:sz="0" w:space="0" w:color="auto"/>
          </w:divBdr>
        </w:div>
      </w:divsChild>
    </w:div>
    <w:div w:id="1298948462">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63576964">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1875845417">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432625479">
          <w:marLeft w:val="562"/>
          <w:marRight w:val="0"/>
          <w:marTop w:val="0"/>
          <w:marBottom w:val="0"/>
          <w:divBdr>
            <w:top w:val="none" w:sz="0" w:space="0" w:color="auto"/>
            <w:left w:val="none" w:sz="0" w:space="0" w:color="auto"/>
            <w:bottom w:val="none" w:sz="0" w:space="0" w:color="auto"/>
            <w:right w:val="none" w:sz="0" w:space="0" w:color="auto"/>
          </w:divBdr>
        </w:div>
      </w:divsChild>
    </w:div>
    <w:div w:id="1610964348">
      <w:bodyDiv w:val="1"/>
      <w:marLeft w:val="0"/>
      <w:marRight w:val="0"/>
      <w:marTop w:val="0"/>
      <w:marBottom w:val="0"/>
      <w:divBdr>
        <w:top w:val="none" w:sz="0" w:space="0" w:color="auto"/>
        <w:left w:val="none" w:sz="0" w:space="0" w:color="auto"/>
        <w:bottom w:val="none" w:sz="0" w:space="0" w:color="auto"/>
        <w:right w:val="none" w:sz="0" w:space="0" w:color="auto"/>
      </w:divBdr>
      <w:divsChild>
        <w:div w:id="1003583396">
          <w:marLeft w:val="446"/>
          <w:marRight w:val="0"/>
          <w:marTop w:val="0"/>
          <w:marBottom w:val="0"/>
          <w:divBdr>
            <w:top w:val="none" w:sz="0" w:space="0" w:color="auto"/>
            <w:left w:val="none" w:sz="0" w:space="0" w:color="auto"/>
            <w:bottom w:val="none" w:sz="0" w:space="0" w:color="auto"/>
            <w:right w:val="none" w:sz="0" w:space="0" w:color="auto"/>
          </w:divBdr>
        </w:div>
        <w:div w:id="17438211">
          <w:marLeft w:val="446"/>
          <w:marRight w:val="0"/>
          <w:marTop w:val="0"/>
          <w:marBottom w:val="0"/>
          <w:divBdr>
            <w:top w:val="none" w:sz="0" w:space="0" w:color="auto"/>
            <w:left w:val="none" w:sz="0" w:space="0" w:color="auto"/>
            <w:bottom w:val="none" w:sz="0" w:space="0" w:color="auto"/>
            <w:right w:val="none" w:sz="0" w:space="0" w:color="auto"/>
          </w:divBdr>
        </w:div>
        <w:div w:id="1944726093">
          <w:marLeft w:val="446"/>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23802067">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0106100">
      <w:bodyDiv w:val="1"/>
      <w:marLeft w:val="0"/>
      <w:marRight w:val="0"/>
      <w:marTop w:val="0"/>
      <w:marBottom w:val="0"/>
      <w:divBdr>
        <w:top w:val="none" w:sz="0" w:space="0" w:color="auto"/>
        <w:left w:val="none" w:sz="0" w:space="0" w:color="auto"/>
        <w:bottom w:val="none" w:sz="0" w:space="0" w:color="auto"/>
        <w:right w:val="none" w:sz="0" w:space="0" w:color="auto"/>
      </w:divBdr>
      <w:divsChild>
        <w:div w:id="1217164629">
          <w:marLeft w:val="720"/>
          <w:marRight w:val="0"/>
          <w:marTop w:val="30"/>
          <w:marBottom w:val="30"/>
          <w:divBdr>
            <w:top w:val="none" w:sz="0" w:space="0" w:color="auto"/>
            <w:left w:val="none" w:sz="0" w:space="0" w:color="auto"/>
            <w:bottom w:val="none" w:sz="0" w:space="0" w:color="auto"/>
            <w:right w:val="none" w:sz="0" w:space="0" w:color="auto"/>
          </w:divBdr>
        </w:div>
      </w:divsChild>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674222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709039403">
          <w:marLeft w:val="562"/>
          <w:marRight w:val="0"/>
          <w:marTop w:val="0"/>
          <w:marBottom w:val="0"/>
          <w:divBdr>
            <w:top w:val="none" w:sz="0" w:space="0" w:color="auto"/>
            <w:left w:val="none" w:sz="0" w:space="0" w:color="auto"/>
            <w:bottom w:val="none" w:sz="0" w:space="0" w:color="auto"/>
            <w:right w:val="none" w:sz="0" w:space="0" w:color="auto"/>
          </w:divBdr>
        </w:div>
        <w:div w:id="307900706">
          <w:marLeft w:val="562"/>
          <w:marRight w:val="0"/>
          <w:marTop w:val="0"/>
          <w:marBottom w:val="0"/>
          <w:divBdr>
            <w:top w:val="none" w:sz="0" w:space="0" w:color="auto"/>
            <w:left w:val="none" w:sz="0" w:space="0" w:color="auto"/>
            <w:bottom w:val="none" w:sz="0" w:space="0" w:color="auto"/>
            <w:right w:val="none" w:sz="0" w:space="0" w:color="auto"/>
          </w:divBdr>
        </w:div>
      </w:divsChild>
    </w:div>
    <w:div w:id="1928417292">
      <w:bodyDiv w:val="1"/>
      <w:marLeft w:val="0"/>
      <w:marRight w:val="0"/>
      <w:marTop w:val="0"/>
      <w:marBottom w:val="0"/>
      <w:divBdr>
        <w:top w:val="none" w:sz="0" w:space="0" w:color="auto"/>
        <w:left w:val="none" w:sz="0" w:space="0" w:color="auto"/>
        <w:bottom w:val="none" w:sz="0" w:space="0" w:color="auto"/>
        <w:right w:val="none" w:sz="0" w:space="0" w:color="auto"/>
      </w:divBdr>
      <w:divsChild>
        <w:div w:id="604121578">
          <w:marLeft w:val="547"/>
          <w:marRight w:val="0"/>
          <w:marTop w:val="45"/>
          <w:marBottom w:val="45"/>
          <w:divBdr>
            <w:top w:val="none" w:sz="0" w:space="0" w:color="auto"/>
            <w:left w:val="none" w:sz="0" w:space="0" w:color="auto"/>
            <w:bottom w:val="none" w:sz="0" w:space="0" w:color="auto"/>
            <w:right w:val="none" w:sz="0" w:space="0" w:color="auto"/>
          </w:divBdr>
        </w:div>
        <w:div w:id="1641036185">
          <w:marLeft w:val="547"/>
          <w:marRight w:val="0"/>
          <w:marTop w:val="45"/>
          <w:marBottom w:val="45"/>
          <w:divBdr>
            <w:top w:val="none" w:sz="0" w:space="0" w:color="auto"/>
            <w:left w:val="none" w:sz="0" w:space="0" w:color="auto"/>
            <w:bottom w:val="none" w:sz="0" w:space="0" w:color="auto"/>
            <w:right w:val="none" w:sz="0" w:space="0" w:color="auto"/>
          </w:divBdr>
        </w:div>
        <w:div w:id="1869098557">
          <w:marLeft w:val="547"/>
          <w:marRight w:val="0"/>
          <w:marTop w:val="45"/>
          <w:marBottom w:val="45"/>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21476-19B4-4706-9F55-A838FB0B5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DE388FE4-4E2C-4DB7-83F3-454E937B9357}">
  <ds:schemaRefs>
    <ds:schemaRef ds:uri="http://purl.org/dc/terms/"/>
    <ds:schemaRef ds:uri="1c6e7719-fcdf-43d9-93c1-f401bd4c4107"/>
    <ds:schemaRef ds:uri="http://schemas.microsoft.com/office/2006/metadata/properties"/>
    <ds:schemaRef ds:uri="http://schemas.microsoft.com/office/2006/documentManagement/types"/>
    <ds:schemaRef ds:uri="http://purl.org/dc/elements/1.1/"/>
    <ds:schemaRef ds:uri="a3e265ce-35e5-406a-a577-2d283f2c1c3a"/>
    <ds:schemaRef ds:uri="http://purl.org/dc/dcmitype/"/>
    <ds:schemaRef ds:uri="http://schemas.openxmlformats.org/package/2006/metadata/core-properties"/>
    <ds:schemaRef ds:uri="http://www.w3.org/XML/1998/namespace"/>
    <ds:schemaRef ds:uri="http://schemas.microsoft.com/office/infopath/2007/PartnerControls"/>
  </ds:schemaRefs>
</ds:datastoreItem>
</file>

<file path=customXml/itemProps4.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996</Words>
  <Characters>4934</Characters>
  <Application>Microsoft Office Word</Application>
  <DocSecurity>0</DocSecurity>
  <Lines>41</Lines>
  <Paragraphs>11</Paragraphs>
  <ScaleCrop>false</ScaleCrop>
  <Company>Vivo</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3</cp:revision>
  <cp:lastPrinted>2011-08-03T09:36:00Z</cp:lastPrinted>
  <dcterms:created xsi:type="dcterms:W3CDTF">2025-02-07T08:11:00Z</dcterms:created>
  <dcterms:modified xsi:type="dcterms:W3CDTF">2025-02-07T08:11:00Z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